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9EEDA" w:themeColor="accent5" w:themeTint="33"/>
  <w:body>
    <w:p w14:paraId="64477906" w14:textId="77777777" w:rsidR="00A22C25" w:rsidRPr="00630DAA" w:rsidRDefault="00ED74A1" w:rsidP="009B3603">
      <w:pPr>
        <w:pStyle w:val="BodyA"/>
        <w:rPr>
          <w:rFonts w:asciiTheme="minorHAnsi" w:hAnsiTheme="minorHAnsi" w:cstheme="minorHAnsi"/>
          <w:b/>
          <w:color w:val="00153E"/>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30DAA">
        <w:rPr>
          <w:rFonts w:ascii="Arial" w:eastAsia="Times New Roman" w:hAnsi="Arial" w:cs="Arial"/>
          <w:b/>
          <w:noProof/>
          <w:color w:val="00153E"/>
          <w:sz w:val="64"/>
          <w:szCs w:val="64"/>
          <w:bdr w:val="none" w:sz="0" w:space="0" w:color="auto"/>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58240" behindDoc="1" locked="0" layoutInCell="1" allowOverlap="1" wp14:anchorId="43556113" wp14:editId="3D79E840">
            <wp:simplePos x="0" y="0"/>
            <wp:positionH relativeFrom="margin">
              <wp:align>right</wp:align>
            </wp:positionH>
            <wp:positionV relativeFrom="paragraph">
              <wp:posOffset>0</wp:posOffset>
            </wp:positionV>
            <wp:extent cx="1399540" cy="1028700"/>
            <wp:effectExtent l="0" t="0" r="0" b="0"/>
            <wp:wrapTight wrapText="bothSides">
              <wp:wrapPolygon edited="0">
                <wp:start x="6174" y="2000"/>
                <wp:lineTo x="4116" y="4400"/>
                <wp:lineTo x="1764" y="7600"/>
                <wp:lineTo x="1764" y="10800"/>
                <wp:lineTo x="2352" y="15600"/>
                <wp:lineTo x="2646" y="17600"/>
                <wp:lineTo x="7938" y="21200"/>
                <wp:lineTo x="10584" y="21200"/>
                <wp:lineTo x="19405" y="21200"/>
                <wp:lineTo x="19111" y="15600"/>
                <wp:lineTo x="13525" y="8400"/>
                <wp:lineTo x="11172" y="4400"/>
                <wp:lineTo x="9408" y="2000"/>
                <wp:lineTo x="6174" y="2000"/>
              </wp:wrapPolygon>
            </wp:wrapTight>
            <wp:docPr id="1" name="Picture 1" descr="NA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AEP Logo.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954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2C25" w:rsidRPr="00630DAA">
        <w:rPr>
          <w:rFonts w:asciiTheme="minorHAnsi" w:hAnsiTheme="minorHAnsi" w:cstheme="minorHAnsi"/>
          <w:b/>
          <w:color w:val="00153E"/>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National Association of Educators in Practice</w:t>
      </w:r>
    </w:p>
    <w:p w14:paraId="24FAC535" w14:textId="77777777" w:rsidR="00630DAA" w:rsidRDefault="00630DAA" w:rsidP="00A22C25">
      <w:pPr>
        <w:pStyle w:val="BodyA"/>
        <w:jc w:val="center"/>
        <w:rPr>
          <w:rFonts w:ascii="Arial" w:hAnsi="Arial" w:cs="Arial"/>
          <w:noProof/>
          <w:color w:val="0A88D3"/>
        </w:rPr>
      </w:pPr>
    </w:p>
    <w:p w14:paraId="08B63845" w14:textId="5F9A64EE" w:rsidR="00B7314D" w:rsidRDefault="009B3603" w:rsidP="00384AAC">
      <w:pPr>
        <w:pStyle w:val="BodyA"/>
        <w:jc w:val="center"/>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3603">
        <w:rPr>
          <w:rFonts w:asciiTheme="minorHAnsi" w:hAnsiTheme="minorHAnsi" w:cstheme="minorHAnsi"/>
          <w:b/>
          <w:color w:val="4A856D" w:themeColor="accent6" w:themeShade="B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Annual Conference</w:t>
      </w:r>
    </w:p>
    <w:tbl>
      <w:tblPr>
        <w:tblStyle w:val="TableGrid"/>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726"/>
      </w:tblGrid>
      <w:tr w:rsidR="00B7314D" w14:paraId="2B34BD77" w14:textId="77777777" w:rsidTr="00384AAC">
        <w:trPr>
          <w:trHeight w:val="3704"/>
        </w:trPr>
        <w:tc>
          <w:tcPr>
            <w:tcW w:w="4820" w:type="dxa"/>
          </w:tcPr>
          <w:p w14:paraId="56301585" w14:textId="1D207825" w:rsidR="00B7314D" w:rsidRDefault="00384AAC" w:rsidP="003E7232">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AAC">
              <w:rPr>
                <w:rFonts w:asciiTheme="minorHAnsi" w:hAnsiTheme="minorHAnsi" w:cstheme="minorHAnsi"/>
                <w:noProof/>
                <w:color w:val="000000" w:themeColor="text1"/>
                <w:sz w:val="48"/>
                <w:szCs w:val="4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3CA7C197" wp14:editId="5A273DA7">
                  <wp:simplePos x="0" y="0"/>
                  <wp:positionH relativeFrom="column">
                    <wp:posOffset>455295</wp:posOffset>
                  </wp:positionH>
                  <wp:positionV relativeFrom="paragraph">
                    <wp:posOffset>3810</wp:posOffset>
                  </wp:positionV>
                  <wp:extent cx="2038350" cy="2113280"/>
                  <wp:effectExtent l="0" t="0" r="0" b="1270"/>
                  <wp:wrapTight wrapText="bothSides">
                    <wp:wrapPolygon edited="0">
                      <wp:start x="0" y="0"/>
                      <wp:lineTo x="0" y="21418"/>
                      <wp:lineTo x="21398" y="21418"/>
                      <wp:lineTo x="21398" y="0"/>
                      <wp:lineTo x="0" y="0"/>
                    </wp:wrapPolygon>
                  </wp:wrapTight>
                  <wp:docPr id="4" name="Picture 4" descr="C:\Users\c.sacchett\AppData\Local\Microsoft\Windows\INetCache\Content.MSO\9ECAD7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acchett\AppData\Local\Microsoft\Windows\INetCache\Content.MSO\9ECAD7B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21132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726" w:type="dxa"/>
          </w:tcPr>
          <w:p w14:paraId="0E059B05" w14:textId="15205D81" w:rsidR="00B7314D" w:rsidRPr="00630DAA" w:rsidRDefault="00AF0456" w:rsidP="00B7314D">
            <w:pPr>
              <w:pStyle w:val="BodyA"/>
              <w:jc w:val="right"/>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Friday </w:t>
            </w:r>
            <w:r w:rsidR="009E1BE5">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9E1BE5" w:rsidRPr="009E1BE5">
              <w:rPr>
                <w:rFonts w:asciiTheme="minorHAnsi" w:hAnsiTheme="minorHAnsi" w:cstheme="minorHAnsi"/>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9E1BE5">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April 2020</w:t>
            </w:r>
            <w:r w:rsidR="00B7314D" w:rsidRPr="00630DAA">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818D088" w14:textId="77777777" w:rsidR="00B7314D" w:rsidRPr="00630DAA" w:rsidRDefault="00B7314D" w:rsidP="00B7314D">
            <w:pPr>
              <w:jc w:val="right"/>
              <w:rPr>
                <w:rFonts w:ascii="Century Gothic" w:hAnsi="Century Gothic"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DAA">
              <w:rPr>
                <w:rFonts w:ascii="Century Gothic" w:hAnsi="Century Gothic"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Studio, 7 Cannon Street </w:t>
            </w:r>
          </w:p>
          <w:p w14:paraId="3B04B059" w14:textId="77777777" w:rsidR="00B7314D" w:rsidRPr="00630DAA" w:rsidRDefault="00B7314D" w:rsidP="00B7314D">
            <w:pPr>
              <w:jc w:val="right"/>
              <w:rPr>
                <w:rFonts w:ascii="Century Gothic" w:hAnsi="Century Gothic"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DAA">
              <w:rPr>
                <w:rFonts w:ascii="Century Gothic" w:hAnsi="Century Gothic"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Birmingham, B2 5EP</w:t>
            </w:r>
          </w:p>
          <w:p w14:paraId="18CB69AA" w14:textId="77777777" w:rsidR="00384AAC" w:rsidRDefault="00384AAC" w:rsidP="00B7314D">
            <w:pPr>
              <w:jc w:val="right"/>
              <w:rPr>
                <w:rFonts w:ascii="Century Gothic" w:hAnsi="Century Gothic" w:cstheme="minorHAnsi"/>
                <w:b/>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EE0FFD" w14:textId="76673160" w:rsidR="00B7314D" w:rsidRPr="00630DAA" w:rsidRDefault="00B7314D" w:rsidP="00B7314D">
            <w:pPr>
              <w:jc w:val="right"/>
              <w:rPr>
                <w:rFonts w:ascii="Century Gothic" w:hAnsi="Century Gothic" w:cstheme="minorHAnsi"/>
                <w:b/>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DAA">
              <w:rPr>
                <w:rFonts w:ascii="Century Gothic" w:hAnsi="Century Gothic" w:cstheme="minorHAnsi"/>
                <w:b/>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 £9</w:t>
            </w:r>
            <w:r w:rsidR="005561B8">
              <w:rPr>
                <w:rFonts w:ascii="Century Gothic" w:hAnsi="Century Gothic" w:cstheme="minorHAnsi"/>
                <w:b/>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30DAA">
              <w:rPr>
                <w:rFonts w:ascii="Century Gothic" w:hAnsi="Century Gothic" w:cstheme="minorHAnsi"/>
                <w:b/>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 </w:t>
            </w:r>
          </w:p>
          <w:p w14:paraId="70E82597" w14:textId="77777777" w:rsidR="00B7314D" w:rsidRPr="00630DAA" w:rsidRDefault="00B7314D" w:rsidP="00B7314D">
            <w:pPr>
              <w:jc w:val="right"/>
              <w:rPr>
                <w:rFonts w:ascii="Century Gothic" w:hAnsi="Century Gothic"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DAA">
              <w:rPr>
                <w:rFonts w:ascii="Century Gothic" w:hAnsi="Century Gothic"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(pre-registration students: £50.00)</w:t>
            </w:r>
          </w:p>
          <w:p w14:paraId="0DB671B4" w14:textId="77777777" w:rsidR="00B7314D" w:rsidRDefault="00B7314D" w:rsidP="003E7232">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016F36CF" w14:textId="2D09C5A1" w:rsidR="00A22C25" w:rsidRPr="009B3603" w:rsidRDefault="009E1BE5" w:rsidP="00882DA5">
      <w:pPr>
        <w:pStyle w:val="Body"/>
        <w:jc w:val="center"/>
        <w:rPr>
          <w:rFonts w:asciiTheme="minorHAnsi" w:hAnsiTheme="minorHAnsi" w:cstheme="minorHAnsi"/>
          <w:b/>
          <w:color w:val="325949" w:themeColor="accent6" w:themeShade="80"/>
          <w:sz w:val="48"/>
          <w:szCs w:val="48"/>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heme="minorHAnsi" w:hAnsiTheme="minorHAnsi" w:cstheme="minorHAnsi"/>
          <w:b/>
          <w:color w:val="325949" w:themeColor="accent6" w:themeShade="80"/>
          <w:sz w:val="48"/>
          <w:szCs w:val="48"/>
          <w:lang w:val="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Whose placement is it anyway?</w:t>
      </w:r>
    </w:p>
    <w:p w14:paraId="22966237" w14:textId="77777777" w:rsidR="00D06859" w:rsidRDefault="00D06859" w:rsidP="002F2D7A">
      <w:pPr>
        <w:pStyle w:val="Body"/>
        <w:rPr>
          <w:rFonts w:asciiTheme="minorHAnsi" w:hAnsiTheme="minorHAnsi" w:cstheme="minorHAnsi"/>
          <w:sz w:val="24"/>
          <w:szCs w:val="24"/>
          <w:lang w:val="en-GB"/>
        </w:rPr>
      </w:pPr>
    </w:p>
    <w:p w14:paraId="1E697322" w14:textId="3C722E3A" w:rsidR="00384AAC" w:rsidRDefault="00B97D06" w:rsidP="00D977DD">
      <w:pPr>
        <w:pStyle w:val="Body"/>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Effective practice-based learning </w:t>
      </w:r>
      <w:r w:rsidRPr="009E1BE5">
        <w:rPr>
          <w:rFonts w:asciiTheme="minorHAnsi" w:hAnsiTheme="minorHAnsi" w:cstheme="minorHAnsi"/>
          <w:sz w:val="24"/>
          <w:szCs w:val="24"/>
          <w:lang w:val="en-GB"/>
        </w:rPr>
        <w:t xml:space="preserve">depends on </w:t>
      </w:r>
      <w:r w:rsidRPr="00B97D06">
        <w:rPr>
          <w:rFonts w:asciiTheme="minorHAnsi" w:hAnsiTheme="minorHAnsi" w:cstheme="minorHAnsi"/>
          <w:b/>
          <w:sz w:val="24"/>
          <w:szCs w:val="24"/>
          <w:lang w:val="en-GB"/>
        </w:rPr>
        <w:t xml:space="preserve">learners, </w:t>
      </w:r>
      <w:r w:rsidR="001E001F" w:rsidRPr="00B97D06">
        <w:rPr>
          <w:rFonts w:asciiTheme="minorHAnsi" w:hAnsiTheme="minorHAnsi" w:cstheme="minorHAnsi"/>
          <w:b/>
          <w:sz w:val="24"/>
          <w:szCs w:val="24"/>
          <w:lang w:val="en-GB"/>
        </w:rPr>
        <w:t>practice educators</w:t>
      </w:r>
      <w:r w:rsidR="001E001F">
        <w:rPr>
          <w:rFonts w:asciiTheme="minorHAnsi" w:hAnsiTheme="minorHAnsi" w:cstheme="minorHAnsi"/>
          <w:b/>
          <w:sz w:val="24"/>
          <w:szCs w:val="24"/>
          <w:lang w:val="en-GB"/>
        </w:rPr>
        <w:t>,</w:t>
      </w:r>
      <w:r w:rsidR="001E001F" w:rsidRPr="00B97D06">
        <w:rPr>
          <w:rFonts w:asciiTheme="minorHAnsi" w:hAnsiTheme="minorHAnsi" w:cstheme="minorHAnsi"/>
          <w:b/>
          <w:sz w:val="24"/>
          <w:szCs w:val="24"/>
          <w:lang w:val="en-GB"/>
        </w:rPr>
        <w:t xml:space="preserve"> </w:t>
      </w:r>
      <w:r w:rsidR="001E001F">
        <w:rPr>
          <w:rFonts w:asciiTheme="minorHAnsi" w:hAnsiTheme="minorHAnsi" w:cstheme="minorHAnsi"/>
          <w:b/>
          <w:sz w:val="24"/>
          <w:szCs w:val="24"/>
          <w:lang w:val="en-GB"/>
        </w:rPr>
        <w:t>academic</w:t>
      </w:r>
      <w:r w:rsidR="001B107C">
        <w:rPr>
          <w:rFonts w:asciiTheme="minorHAnsi" w:hAnsiTheme="minorHAnsi" w:cstheme="minorHAnsi"/>
          <w:b/>
          <w:sz w:val="24"/>
          <w:szCs w:val="24"/>
          <w:lang w:val="en-GB"/>
        </w:rPr>
        <w:t xml:space="preserve"> tutors, </w:t>
      </w:r>
      <w:r w:rsidRPr="00B97D06">
        <w:rPr>
          <w:rFonts w:asciiTheme="minorHAnsi" w:hAnsiTheme="minorHAnsi" w:cstheme="minorHAnsi"/>
          <w:b/>
          <w:sz w:val="24"/>
          <w:szCs w:val="24"/>
          <w:lang w:val="en-GB"/>
        </w:rPr>
        <w:t>service managers</w:t>
      </w:r>
      <w:r>
        <w:rPr>
          <w:rFonts w:asciiTheme="minorHAnsi" w:hAnsiTheme="minorHAnsi" w:cstheme="minorHAnsi"/>
          <w:sz w:val="24"/>
          <w:szCs w:val="24"/>
          <w:lang w:val="en-GB"/>
        </w:rPr>
        <w:t xml:space="preserve"> and </w:t>
      </w:r>
      <w:r w:rsidRPr="00B97D06">
        <w:rPr>
          <w:rFonts w:asciiTheme="minorHAnsi" w:hAnsiTheme="minorHAnsi" w:cstheme="minorHAnsi"/>
          <w:b/>
          <w:sz w:val="24"/>
          <w:szCs w:val="24"/>
          <w:lang w:val="en-GB"/>
        </w:rPr>
        <w:t>employers</w:t>
      </w:r>
      <w:r>
        <w:rPr>
          <w:rFonts w:asciiTheme="minorHAnsi" w:hAnsiTheme="minorHAnsi" w:cstheme="minorHAnsi"/>
          <w:sz w:val="24"/>
          <w:szCs w:val="24"/>
          <w:lang w:val="en-GB"/>
        </w:rPr>
        <w:t xml:space="preserve"> working collaboratively</w:t>
      </w:r>
      <w:r w:rsidRPr="009E1BE5">
        <w:rPr>
          <w:rFonts w:asciiTheme="minorHAnsi" w:hAnsiTheme="minorHAnsi" w:cstheme="minorHAnsi"/>
          <w:sz w:val="24"/>
          <w:szCs w:val="24"/>
          <w:lang w:val="en-GB"/>
        </w:rPr>
        <w:t xml:space="preserve">, with the shared vision of enabling the future </w:t>
      </w:r>
      <w:r>
        <w:rPr>
          <w:rFonts w:asciiTheme="minorHAnsi" w:hAnsiTheme="minorHAnsi" w:cstheme="minorHAnsi"/>
          <w:sz w:val="24"/>
          <w:szCs w:val="24"/>
          <w:lang w:val="en-GB"/>
        </w:rPr>
        <w:t>workforce</w:t>
      </w:r>
      <w:r w:rsidRPr="009E1BE5">
        <w:rPr>
          <w:rFonts w:asciiTheme="minorHAnsi" w:hAnsiTheme="minorHAnsi" w:cstheme="minorHAnsi"/>
          <w:sz w:val="24"/>
          <w:szCs w:val="24"/>
          <w:lang w:val="en-GB"/>
        </w:rPr>
        <w:t xml:space="preserve"> to meet the evolving needs of the </w:t>
      </w:r>
      <w:r w:rsidRPr="00B97D06">
        <w:rPr>
          <w:rFonts w:asciiTheme="minorHAnsi" w:hAnsiTheme="minorHAnsi" w:cstheme="minorHAnsi"/>
          <w:b/>
          <w:sz w:val="24"/>
          <w:szCs w:val="24"/>
          <w:lang w:val="en-GB"/>
        </w:rPr>
        <w:t>people who use our services.</w:t>
      </w:r>
      <w:r>
        <w:rPr>
          <w:rFonts w:asciiTheme="minorHAnsi" w:hAnsiTheme="minorHAnsi" w:cstheme="minorHAnsi"/>
          <w:sz w:val="24"/>
          <w:szCs w:val="24"/>
          <w:lang w:val="en-GB"/>
        </w:rPr>
        <w:t xml:space="preserve">  It can be challenging, however, to balance the needs of all </w:t>
      </w:r>
      <w:r w:rsidR="00501CE3">
        <w:rPr>
          <w:rFonts w:asciiTheme="minorHAnsi" w:hAnsiTheme="minorHAnsi" w:cstheme="minorHAnsi"/>
          <w:sz w:val="24"/>
          <w:szCs w:val="24"/>
          <w:lang w:val="en-GB"/>
        </w:rPr>
        <w:t>those</w:t>
      </w:r>
      <w:r>
        <w:rPr>
          <w:rFonts w:asciiTheme="minorHAnsi" w:hAnsiTheme="minorHAnsi" w:cstheme="minorHAnsi"/>
          <w:sz w:val="24"/>
          <w:szCs w:val="24"/>
          <w:lang w:val="en-GB"/>
        </w:rPr>
        <w:t xml:space="preserve"> involved in or affected by practice education.  T</w:t>
      </w:r>
      <w:r w:rsidR="009E1BE5">
        <w:rPr>
          <w:rFonts w:asciiTheme="minorHAnsi" w:hAnsiTheme="minorHAnsi" w:cstheme="minorHAnsi"/>
          <w:sz w:val="24"/>
          <w:szCs w:val="24"/>
          <w:lang w:val="en-GB"/>
        </w:rPr>
        <w:t xml:space="preserve">his year’s conference </w:t>
      </w:r>
      <w:r>
        <w:rPr>
          <w:rFonts w:asciiTheme="minorHAnsi" w:hAnsiTheme="minorHAnsi" w:cstheme="minorHAnsi"/>
          <w:sz w:val="24"/>
          <w:szCs w:val="24"/>
          <w:lang w:val="en-GB"/>
        </w:rPr>
        <w:t>aims</w:t>
      </w:r>
      <w:r w:rsidR="009E1BE5">
        <w:rPr>
          <w:rFonts w:asciiTheme="minorHAnsi" w:hAnsiTheme="minorHAnsi" w:cstheme="minorHAnsi"/>
          <w:sz w:val="24"/>
          <w:szCs w:val="24"/>
          <w:lang w:val="en-GB"/>
        </w:rPr>
        <w:t xml:space="preserve"> to bring together different perspectives on the practice learning </w:t>
      </w:r>
      <w:r>
        <w:rPr>
          <w:rFonts w:asciiTheme="minorHAnsi" w:hAnsiTheme="minorHAnsi" w:cstheme="minorHAnsi"/>
          <w:sz w:val="24"/>
          <w:szCs w:val="24"/>
          <w:lang w:val="en-GB"/>
        </w:rPr>
        <w:t>experience</w:t>
      </w:r>
      <w:r w:rsidR="00504B33">
        <w:rPr>
          <w:rFonts w:asciiTheme="minorHAnsi" w:hAnsiTheme="minorHAnsi" w:cstheme="minorHAnsi"/>
          <w:sz w:val="24"/>
          <w:szCs w:val="24"/>
          <w:lang w:val="en-GB"/>
        </w:rPr>
        <w:t>,</w:t>
      </w:r>
      <w:r>
        <w:rPr>
          <w:rFonts w:asciiTheme="minorHAnsi" w:hAnsiTheme="minorHAnsi" w:cstheme="minorHAnsi"/>
          <w:sz w:val="24"/>
          <w:szCs w:val="24"/>
          <w:lang w:val="en-GB"/>
        </w:rPr>
        <w:t xml:space="preserve"> and to share good practice in balancing some of the tensions in practice education</w:t>
      </w:r>
      <w:r w:rsidR="00504B33">
        <w:rPr>
          <w:rFonts w:asciiTheme="minorHAnsi" w:hAnsiTheme="minorHAnsi" w:cstheme="minorHAnsi"/>
          <w:sz w:val="24"/>
          <w:szCs w:val="24"/>
          <w:lang w:val="en-GB"/>
        </w:rPr>
        <w:t xml:space="preserve"> arising from</w:t>
      </w:r>
      <w:r w:rsidR="00242877">
        <w:rPr>
          <w:rFonts w:asciiTheme="minorHAnsi" w:hAnsiTheme="minorHAnsi" w:cstheme="minorHAnsi"/>
          <w:sz w:val="24"/>
          <w:szCs w:val="24"/>
          <w:lang w:val="en-GB"/>
        </w:rPr>
        <w:t xml:space="preserve">: </w:t>
      </w:r>
    </w:p>
    <w:p w14:paraId="03643D51" w14:textId="77777777" w:rsidR="00242877" w:rsidRPr="006C1185" w:rsidRDefault="00242877" w:rsidP="00D977DD">
      <w:pPr>
        <w:pStyle w:val="Body"/>
        <w:jc w:val="both"/>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3231"/>
      </w:tblGrid>
      <w:tr w:rsidR="00B7314D" w14:paraId="4D39E0DC" w14:textId="77777777" w:rsidTr="00B7314D">
        <w:tc>
          <w:tcPr>
            <w:tcW w:w="7225" w:type="dxa"/>
          </w:tcPr>
          <w:p w14:paraId="0809FAC1" w14:textId="1AA66E20" w:rsidR="00B7314D" w:rsidRDefault="00B97D06" w:rsidP="00504B33">
            <w:pPr>
              <w:pStyle w:val="Body"/>
              <w:numPr>
                <w:ilvl w:val="0"/>
                <w:numId w:val="1"/>
              </w:numPr>
              <w:rPr>
                <w:rFonts w:ascii="Arial Rounded MT Bold" w:hAnsi="Arial Rounded MT Bold" w:cstheme="minorHAnsi"/>
                <w:color w:val="002060"/>
                <w:sz w:val="24"/>
                <w:szCs w:val="24"/>
              </w:rPr>
            </w:pPr>
            <w:r>
              <w:rPr>
                <w:rFonts w:ascii="Arial Rounded MT Bold" w:hAnsi="Arial Rounded MT Bold" w:cstheme="minorHAnsi"/>
                <w:color w:val="002060"/>
                <w:sz w:val="24"/>
                <w:szCs w:val="24"/>
              </w:rPr>
              <w:t>Diversification of</w:t>
            </w:r>
            <w:r w:rsidR="00504B33">
              <w:rPr>
                <w:rFonts w:ascii="Arial Rounded MT Bold" w:hAnsi="Arial Rounded MT Bold" w:cstheme="minorHAnsi"/>
                <w:color w:val="002060"/>
                <w:sz w:val="24"/>
                <w:szCs w:val="24"/>
              </w:rPr>
              <w:t xml:space="preserve"> practice</w:t>
            </w:r>
          </w:p>
          <w:p w14:paraId="2F6B018A" w14:textId="7039EEEB" w:rsidR="00504B33" w:rsidRPr="00624432" w:rsidRDefault="00504B33" w:rsidP="00B7314D">
            <w:pPr>
              <w:pStyle w:val="Body"/>
              <w:numPr>
                <w:ilvl w:val="0"/>
                <w:numId w:val="1"/>
              </w:numPr>
              <w:rPr>
                <w:rFonts w:ascii="Arial Rounded MT Bold" w:hAnsi="Arial Rounded MT Bold" w:cstheme="minorHAnsi"/>
                <w:color w:val="002060"/>
                <w:sz w:val="24"/>
                <w:szCs w:val="24"/>
              </w:rPr>
            </w:pPr>
            <w:r>
              <w:rPr>
                <w:rFonts w:ascii="Arial Rounded MT Bold" w:hAnsi="Arial Rounded MT Bold" w:cstheme="minorHAnsi"/>
                <w:color w:val="002060"/>
                <w:sz w:val="24"/>
                <w:szCs w:val="24"/>
              </w:rPr>
              <w:t>Diverse learners and service users</w:t>
            </w:r>
          </w:p>
          <w:p w14:paraId="01E578B6" w14:textId="0CFC8EDE" w:rsidR="00B7314D" w:rsidRPr="00882DA5" w:rsidRDefault="00504B33" w:rsidP="00B7314D">
            <w:pPr>
              <w:pStyle w:val="Body"/>
              <w:numPr>
                <w:ilvl w:val="0"/>
                <w:numId w:val="1"/>
              </w:numPr>
              <w:rPr>
                <w:rFonts w:ascii="Arial Rounded MT Bold" w:hAnsi="Arial Rounded MT Bold" w:cstheme="minorHAnsi"/>
                <w:color w:val="002060"/>
                <w:sz w:val="24"/>
                <w:szCs w:val="24"/>
              </w:rPr>
            </w:pPr>
            <w:r>
              <w:rPr>
                <w:rFonts w:ascii="Arial Rounded MT Bold" w:hAnsi="Arial Rounded MT Bold" w:cstheme="minorHAnsi"/>
                <w:color w:val="002060"/>
                <w:sz w:val="24"/>
                <w:szCs w:val="24"/>
              </w:rPr>
              <w:t>Capacity and recruitment: service needs</w:t>
            </w:r>
          </w:p>
          <w:p w14:paraId="5B54933D" w14:textId="3B706123" w:rsidR="00B7314D" w:rsidRPr="00504B33" w:rsidRDefault="00504B33" w:rsidP="00B7314D">
            <w:pPr>
              <w:pStyle w:val="Body"/>
              <w:numPr>
                <w:ilvl w:val="0"/>
                <w:numId w:val="1"/>
              </w:numPr>
              <w:rPr>
                <w:rFonts w:ascii="Arial Rounded MT Bold" w:hAnsi="Arial Rounded MT Bold" w:cstheme="minorHAnsi"/>
                <w:color w:val="002060"/>
                <w:sz w:val="24"/>
                <w:szCs w:val="24"/>
              </w:rPr>
            </w:pPr>
            <w:r>
              <w:rPr>
                <w:rFonts w:ascii="Arial Rounded MT Bold" w:hAnsi="Arial Rounded MT Bold" w:cstheme="minorHAnsi"/>
                <w:color w:val="002060"/>
                <w:sz w:val="24"/>
                <w:szCs w:val="24"/>
                <w:lang w:val="en-GB"/>
              </w:rPr>
              <w:t xml:space="preserve">Expectations and experiences </w:t>
            </w:r>
            <w:r w:rsidR="00B7314D">
              <w:rPr>
                <w:rFonts w:ascii="Arial Rounded MT Bold" w:hAnsi="Arial Rounded MT Bold" w:cstheme="minorHAnsi"/>
                <w:color w:val="002060"/>
                <w:sz w:val="24"/>
                <w:szCs w:val="24"/>
                <w:lang w:val="en-GB"/>
              </w:rPr>
              <w:t xml:space="preserve">of new generation learners </w:t>
            </w:r>
          </w:p>
          <w:p w14:paraId="614B6237" w14:textId="5672E851" w:rsidR="00504B33" w:rsidRPr="00504B33" w:rsidRDefault="00504B33" w:rsidP="00B7314D">
            <w:pPr>
              <w:pStyle w:val="Body"/>
              <w:numPr>
                <w:ilvl w:val="0"/>
                <w:numId w:val="1"/>
              </w:numPr>
              <w:rPr>
                <w:rFonts w:ascii="Arial Rounded MT Bold" w:hAnsi="Arial Rounded MT Bold" w:cstheme="minorHAnsi"/>
                <w:color w:val="002060"/>
                <w:sz w:val="24"/>
                <w:szCs w:val="24"/>
              </w:rPr>
            </w:pPr>
            <w:r>
              <w:rPr>
                <w:rFonts w:ascii="Arial Rounded MT Bold" w:hAnsi="Arial Rounded MT Bold" w:cstheme="minorHAnsi"/>
                <w:color w:val="002060"/>
                <w:sz w:val="24"/>
                <w:szCs w:val="24"/>
                <w:lang w:val="en-GB"/>
              </w:rPr>
              <w:t>Service user expectations and expertise</w:t>
            </w:r>
          </w:p>
          <w:p w14:paraId="11474F15" w14:textId="01543AEF" w:rsidR="00504B33" w:rsidRPr="00882DA5" w:rsidRDefault="00504B33" w:rsidP="00B7314D">
            <w:pPr>
              <w:pStyle w:val="Body"/>
              <w:numPr>
                <w:ilvl w:val="0"/>
                <w:numId w:val="1"/>
              </w:numPr>
              <w:rPr>
                <w:rFonts w:ascii="Arial Rounded MT Bold" w:hAnsi="Arial Rounded MT Bold" w:cstheme="minorHAnsi"/>
                <w:color w:val="002060"/>
                <w:sz w:val="24"/>
                <w:szCs w:val="24"/>
              </w:rPr>
            </w:pPr>
            <w:r>
              <w:rPr>
                <w:rFonts w:ascii="Arial Rounded MT Bold" w:hAnsi="Arial Rounded MT Bold" w:cstheme="minorHAnsi"/>
                <w:color w:val="002060"/>
                <w:sz w:val="24"/>
                <w:szCs w:val="24"/>
                <w:lang w:val="en-GB"/>
              </w:rPr>
              <w:t>New models of learning</w:t>
            </w:r>
          </w:p>
          <w:p w14:paraId="70A2610C" w14:textId="77777777" w:rsidR="00B7314D" w:rsidRDefault="00B7314D" w:rsidP="00A22C25">
            <w:pPr>
              <w:pStyle w:val="Body"/>
              <w:rPr>
                <w:rFonts w:asciiTheme="minorHAnsi" w:hAnsiTheme="minorHAnsi" w:cstheme="minorHAnsi"/>
                <w:b/>
                <w:sz w:val="24"/>
                <w:szCs w:val="24"/>
                <w:lang w:val="en-GB"/>
              </w:rPr>
            </w:pPr>
          </w:p>
        </w:tc>
        <w:tc>
          <w:tcPr>
            <w:tcW w:w="3231" w:type="dxa"/>
          </w:tcPr>
          <w:p w14:paraId="2071EA65" w14:textId="310F3D96" w:rsidR="00B7314D" w:rsidRDefault="00B7314D" w:rsidP="00A22C25">
            <w:pPr>
              <w:pStyle w:val="Body"/>
              <w:rPr>
                <w:rFonts w:asciiTheme="minorHAnsi" w:hAnsiTheme="minorHAnsi" w:cstheme="minorHAnsi"/>
                <w:b/>
                <w:sz w:val="24"/>
                <w:szCs w:val="24"/>
                <w:lang w:val="en-GB"/>
              </w:rPr>
            </w:pPr>
            <w:r>
              <w:rPr>
                <w:noProof/>
                <w:lang w:val="en-GB"/>
              </w:rPr>
              <w:drawing>
                <wp:inline distT="0" distB="0" distL="0" distR="0" wp14:anchorId="30BA7624" wp14:editId="6370E9BA">
                  <wp:extent cx="1776692" cy="1333500"/>
                  <wp:effectExtent l="0" t="0" r="0" b="0"/>
                  <wp:docPr id="2" name="Picture 2" descr="Hands Teamwork Team-Spirit Cheer Up Team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 Teamwork Team-Spirit Cheer Up Team 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3538" cy="1391177"/>
                          </a:xfrm>
                          <a:prstGeom prst="rect">
                            <a:avLst/>
                          </a:prstGeom>
                          <a:noFill/>
                          <a:ln>
                            <a:noFill/>
                          </a:ln>
                        </pic:spPr>
                      </pic:pic>
                    </a:graphicData>
                  </a:graphic>
                </wp:inline>
              </w:drawing>
            </w:r>
          </w:p>
        </w:tc>
      </w:tr>
    </w:tbl>
    <w:p w14:paraId="4F680159" w14:textId="77777777" w:rsidR="00242877" w:rsidRDefault="00242877" w:rsidP="00242877">
      <w:pPr>
        <w:pStyle w:val="Body"/>
        <w:jc w:val="both"/>
        <w:rPr>
          <w:rFonts w:asciiTheme="minorHAnsi" w:hAnsiTheme="minorHAnsi" w:cstheme="minorHAnsi"/>
          <w:sz w:val="24"/>
          <w:szCs w:val="24"/>
          <w:lang w:val="en-GB"/>
        </w:rPr>
      </w:pPr>
    </w:p>
    <w:p w14:paraId="401365B2" w14:textId="10CB8087" w:rsidR="00242877" w:rsidRDefault="00242877" w:rsidP="00242877">
      <w:pPr>
        <w:pStyle w:val="Body"/>
        <w:jc w:val="both"/>
        <w:rPr>
          <w:rFonts w:asciiTheme="minorHAnsi" w:hAnsiTheme="minorHAnsi" w:cstheme="minorHAnsi"/>
          <w:sz w:val="24"/>
          <w:szCs w:val="24"/>
          <w:lang w:val="en-GB"/>
        </w:rPr>
      </w:pPr>
      <w:r>
        <w:rPr>
          <w:rFonts w:asciiTheme="minorHAnsi" w:hAnsiTheme="minorHAnsi" w:cstheme="minorHAnsi"/>
          <w:sz w:val="24"/>
          <w:szCs w:val="24"/>
          <w:lang w:val="en-GB"/>
        </w:rPr>
        <w:t>We welcome submissions for platform presentations (15 minutes max) or posters addressing any of the issues or themes above</w:t>
      </w:r>
      <w:r w:rsidR="0049229B">
        <w:rPr>
          <w:rFonts w:asciiTheme="minorHAnsi" w:hAnsiTheme="minorHAnsi" w:cstheme="minorHAnsi"/>
          <w:sz w:val="24"/>
          <w:szCs w:val="24"/>
          <w:lang w:val="en-GB"/>
        </w:rPr>
        <w:t>, with a focus on implications for practice-based learning</w:t>
      </w:r>
      <w:r>
        <w:rPr>
          <w:rFonts w:asciiTheme="minorHAnsi" w:hAnsiTheme="minorHAnsi" w:cstheme="minorHAnsi"/>
          <w:sz w:val="24"/>
          <w:szCs w:val="24"/>
          <w:lang w:val="en-GB"/>
        </w:rPr>
        <w:t>. Topics might include:</w:t>
      </w:r>
    </w:p>
    <w:p w14:paraId="6A0E81C6" w14:textId="77777777" w:rsidR="00812E80" w:rsidRDefault="00812E80" w:rsidP="00242877">
      <w:pPr>
        <w:pStyle w:val="Body"/>
        <w:jc w:val="both"/>
        <w:rPr>
          <w:rFonts w:asciiTheme="minorHAnsi" w:hAnsiTheme="minorHAnsi" w:cstheme="minorHAnsi"/>
          <w:sz w:val="24"/>
          <w:szCs w:val="24"/>
          <w:lang w:val="en-GB"/>
        </w:rPr>
      </w:pPr>
    </w:p>
    <w:p w14:paraId="677008B4" w14:textId="34337B14" w:rsidR="00242877" w:rsidRPr="00812E80" w:rsidRDefault="00812E80" w:rsidP="00242877">
      <w:pPr>
        <w:pStyle w:val="Body"/>
        <w:numPr>
          <w:ilvl w:val="0"/>
          <w:numId w:val="12"/>
        </w:numPr>
        <w:jc w:val="both"/>
        <w:rPr>
          <w:rFonts w:asciiTheme="minorHAnsi" w:hAnsiTheme="minorHAnsi" w:cstheme="minorHAnsi"/>
          <w:color w:val="002060"/>
          <w:sz w:val="24"/>
          <w:szCs w:val="24"/>
        </w:rPr>
      </w:pPr>
      <w:r>
        <w:rPr>
          <w:rFonts w:asciiTheme="minorHAnsi" w:hAnsiTheme="minorHAnsi" w:cstheme="minorHAnsi"/>
          <w:color w:val="002060"/>
          <w:sz w:val="24"/>
          <w:szCs w:val="24"/>
        </w:rPr>
        <w:t>New/emerging roles and</w:t>
      </w:r>
      <w:r w:rsidR="00FB0420" w:rsidRPr="00812E80">
        <w:rPr>
          <w:rFonts w:asciiTheme="minorHAnsi" w:hAnsiTheme="minorHAnsi" w:cstheme="minorHAnsi"/>
          <w:color w:val="002060"/>
          <w:sz w:val="24"/>
          <w:szCs w:val="24"/>
        </w:rPr>
        <w:t xml:space="preserve"> </w:t>
      </w:r>
      <w:r w:rsidR="00242877" w:rsidRPr="00812E80">
        <w:rPr>
          <w:rFonts w:asciiTheme="minorHAnsi" w:hAnsiTheme="minorHAnsi" w:cstheme="minorHAnsi"/>
          <w:color w:val="002060"/>
          <w:sz w:val="24"/>
          <w:szCs w:val="24"/>
        </w:rPr>
        <w:t>practice education</w:t>
      </w:r>
    </w:p>
    <w:p w14:paraId="07B746DF" w14:textId="6665C00D" w:rsidR="0049229B" w:rsidRPr="00812E80" w:rsidRDefault="0049229B" w:rsidP="0049229B">
      <w:pPr>
        <w:numPr>
          <w:ilvl w:val="0"/>
          <w:numId w:val="12"/>
        </w:numPr>
        <w:rPr>
          <w:rFonts w:eastAsia="Times New Roman"/>
          <w:color w:val="002060"/>
        </w:rPr>
      </w:pPr>
      <w:r w:rsidRPr="00812E80">
        <w:rPr>
          <w:rFonts w:eastAsia="Times New Roman"/>
          <w:color w:val="002060"/>
          <w:lang w:eastAsia="en-US"/>
        </w:rPr>
        <w:t>P</w:t>
      </w:r>
      <w:r w:rsidR="00812E80">
        <w:rPr>
          <w:rFonts w:eastAsia="Times New Roman"/>
          <w:color w:val="002060"/>
          <w:lang w:eastAsia="en-US"/>
        </w:rPr>
        <w:t>reparing learners for p</w:t>
      </w:r>
      <w:r w:rsidRPr="00812E80">
        <w:rPr>
          <w:rFonts w:eastAsia="Times New Roman"/>
          <w:color w:val="002060"/>
          <w:lang w:eastAsia="en-US"/>
        </w:rPr>
        <w:t xml:space="preserve">ortfolio careers </w:t>
      </w:r>
    </w:p>
    <w:p w14:paraId="2CBBBACD" w14:textId="0B359C97" w:rsidR="00FB0420" w:rsidRPr="00812E80" w:rsidRDefault="005A5A31" w:rsidP="00FB0420">
      <w:pPr>
        <w:pStyle w:val="Body"/>
        <w:numPr>
          <w:ilvl w:val="0"/>
          <w:numId w:val="12"/>
        </w:numPr>
        <w:rPr>
          <w:rFonts w:asciiTheme="minorHAnsi" w:hAnsiTheme="minorHAnsi" w:cs="Arial"/>
          <w:color w:val="002060"/>
          <w:sz w:val="24"/>
          <w:szCs w:val="24"/>
        </w:rPr>
      </w:pPr>
      <w:r>
        <w:rPr>
          <w:rFonts w:asciiTheme="minorHAnsi" w:hAnsiTheme="minorHAnsi" w:cstheme="minorHAnsi"/>
          <w:color w:val="002060"/>
          <w:sz w:val="24"/>
          <w:szCs w:val="24"/>
        </w:rPr>
        <w:t>Practice</w:t>
      </w:r>
      <w:r w:rsidR="00242877" w:rsidRPr="00812E80">
        <w:rPr>
          <w:rFonts w:asciiTheme="minorHAnsi" w:hAnsiTheme="minorHAnsi" w:cstheme="minorHAnsi"/>
          <w:color w:val="002060"/>
          <w:sz w:val="24"/>
          <w:szCs w:val="24"/>
        </w:rPr>
        <w:t xml:space="preserve"> learning in diverse contexts and settings </w:t>
      </w:r>
    </w:p>
    <w:p w14:paraId="25AA6105" w14:textId="1B46DC7C" w:rsidR="00FB0420" w:rsidRPr="00812E80" w:rsidRDefault="00812E80" w:rsidP="00FB0420">
      <w:pPr>
        <w:pStyle w:val="Body"/>
        <w:numPr>
          <w:ilvl w:val="0"/>
          <w:numId w:val="12"/>
        </w:numPr>
        <w:rPr>
          <w:rFonts w:asciiTheme="minorHAnsi" w:hAnsiTheme="minorHAnsi" w:cs="Arial"/>
          <w:color w:val="002060"/>
          <w:sz w:val="24"/>
          <w:szCs w:val="24"/>
        </w:rPr>
      </w:pPr>
      <w:r>
        <w:rPr>
          <w:rFonts w:asciiTheme="minorHAnsi" w:hAnsiTheme="minorHAnsi" w:cs="Arial"/>
          <w:color w:val="002060"/>
          <w:sz w:val="24"/>
          <w:szCs w:val="24"/>
          <w:lang w:val="en-GB"/>
        </w:rPr>
        <w:t>Promoting d</w:t>
      </w:r>
      <w:r w:rsidR="00FB0420" w:rsidRPr="00812E80">
        <w:rPr>
          <w:rFonts w:asciiTheme="minorHAnsi" w:hAnsiTheme="minorHAnsi" w:cs="Arial"/>
          <w:color w:val="002060"/>
          <w:sz w:val="24"/>
          <w:szCs w:val="24"/>
          <w:lang w:val="en-GB"/>
        </w:rPr>
        <w:t xml:space="preserve">iversity and inclusion </w:t>
      </w:r>
      <w:r>
        <w:rPr>
          <w:rFonts w:asciiTheme="minorHAnsi" w:hAnsiTheme="minorHAnsi" w:cs="Arial"/>
          <w:color w:val="002060"/>
          <w:sz w:val="24"/>
          <w:szCs w:val="24"/>
          <w:lang w:val="en-GB"/>
        </w:rPr>
        <w:t xml:space="preserve">in the workforce </w:t>
      </w:r>
    </w:p>
    <w:p w14:paraId="53FB9E97" w14:textId="04EAC3BE" w:rsidR="0049229B" w:rsidRPr="00812E80" w:rsidRDefault="0049229B" w:rsidP="0049229B">
      <w:pPr>
        <w:pStyle w:val="Body"/>
        <w:numPr>
          <w:ilvl w:val="0"/>
          <w:numId w:val="12"/>
        </w:numPr>
        <w:rPr>
          <w:rFonts w:asciiTheme="minorHAnsi" w:hAnsiTheme="minorHAnsi" w:cs="Arial"/>
          <w:color w:val="002060"/>
          <w:sz w:val="24"/>
          <w:szCs w:val="24"/>
        </w:rPr>
      </w:pPr>
      <w:r w:rsidRPr="00812E80">
        <w:rPr>
          <w:rFonts w:asciiTheme="minorHAnsi" w:hAnsiTheme="minorHAnsi" w:cs="Arial"/>
          <w:color w:val="002060"/>
          <w:sz w:val="24"/>
          <w:szCs w:val="24"/>
          <w:lang w:val="en-GB"/>
        </w:rPr>
        <w:t xml:space="preserve">Supporting learners </w:t>
      </w:r>
      <w:r w:rsidRPr="00812E80">
        <w:rPr>
          <w:rFonts w:asciiTheme="minorHAnsi" w:hAnsiTheme="minorHAnsi" w:cs="Arial"/>
          <w:color w:val="002060"/>
          <w:sz w:val="24"/>
          <w:szCs w:val="24"/>
          <w:lang w:val="en-GB"/>
        </w:rPr>
        <w:t>with</w:t>
      </w:r>
      <w:r w:rsidRPr="00812E80">
        <w:rPr>
          <w:rFonts w:asciiTheme="minorHAnsi" w:hAnsiTheme="minorHAnsi" w:cs="Arial"/>
          <w:color w:val="002060"/>
          <w:sz w:val="24"/>
          <w:szCs w:val="24"/>
          <w:lang w:val="en-GB"/>
        </w:rPr>
        <w:t xml:space="preserve"> varying </w:t>
      </w:r>
      <w:r w:rsidR="00812E80">
        <w:rPr>
          <w:rFonts w:asciiTheme="minorHAnsi" w:hAnsiTheme="minorHAnsi" w:cs="Arial"/>
          <w:color w:val="002060"/>
          <w:sz w:val="24"/>
          <w:szCs w:val="24"/>
          <w:lang w:val="en-GB"/>
        </w:rPr>
        <w:t>learning needs</w:t>
      </w:r>
    </w:p>
    <w:p w14:paraId="6590130C" w14:textId="77777777" w:rsidR="00812E80" w:rsidRPr="00812E80" w:rsidRDefault="00812E80" w:rsidP="00812E80">
      <w:pPr>
        <w:pStyle w:val="Body"/>
        <w:numPr>
          <w:ilvl w:val="0"/>
          <w:numId w:val="12"/>
        </w:numPr>
        <w:rPr>
          <w:rFonts w:asciiTheme="minorHAnsi" w:hAnsiTheme="minorHAnsi" w:cs="Arial"/>
          <w:color w:val="002060"/>
          <w:sz w:val="24"/>
          <w:szCs w:val="24"/>
        </w:rPr>
      </w:pPr>
      <w:r>
        <w:rPr>
          <w:rFonts w:asciiTheme="minorHAnsi" w:hAnsiTheme="minorHAnsi" w:cs="Arial"/>
          <w:color w:val="002060"/>
          <w:sz w:val="24"/>
          <w:szCs w:val="24"/>
          <w:lang w:val="en-GB"/>
        </w:rPr>
        <w:lastRenderedPageBreak/>
        <w:t>Becoming e</w:t>
      </w:r>
      <w:r w:rsidR="0049229B" w:rsidRPr="00812E80">
        <w:rPr>
          <w:rFonts w:asciiTheme="minorHAnsi" w:hAnsiTheme="minorHAnsi" w:cs="Arial"/>
          <w:color w:val="002060"/>
          <w:sz w:val="24"/>
          <w:szCs w:val="24"/>
          <w:lang w:val="en-GB"/>
        </w:rPr>
        <w:t xml:space="preserve">thical </w:t>
      </w:r>
      <w:r>
        <w:rPr>
          <w:rFonts w:asciiTheme="minorHAnsi" w:hAnsiTheme="minorHAnsi" w:cs="Arial"/>
          <w:color w:val="002060"/>
          <w:sz w:val="24"/>
          <w:szCs w:val="24"/>
          <w:lang w:val="en-GB"/>
        </w:rPr>
        <w:t>practitioners</w:t>
      </w:r>
      <w:r w:rsidRPr="00812E80">
        <w:rPr>
          <w:rFonts w:asciiTheme="minorHAnsi" w:hAnsiTheme="minorHAnsi" w:cs="Arial"/>
          <w:color w:val="002060"/>
          <w:sz w:val="24"/>
          <w:szCs w:val="24"/>
          <w:lang w:val="en-GB"/>
        </w:rPr>
        <w:t xml:space="preserve"> </w:t>
      </w:r>
    </w:p>
    <w:p w14:paraId="392AB58B" w14:textId="77777777" w:rsidR="00812E80" w:rsidRDefault="00812E80" w:rsidP="00FB0420">
      <w:pPr>
        <w:pStyle w:val="Body"/>
        <w:numPr>
          <w:ilvl w:val="0"/>
          <w:numId w:val="12"/>
        </w:numPr>
        <w:jc w:val="both"/>
        <w:rPr>
          <w:rFonts w:asciiTheme="minorHAnsi" w:hAnsiTheme="minorHAnsi" w:cstheme="minorHAnsi"/>
          <w:color w:val="002060"/>
          <w:sz w:val="24"/>
          <w:szCs w:val="24"/>
        </w:rPr>
      </w:pPr>
      <w:r>
        <w:rPr>
          <w:rFonts w:asciiTheme="minorHAnsi" w:hAnsiTheme="minorHAnsi" w:cstheme="minorHAnsi"/>
          <w:color w:val="002060"/>
          <w:sz w:val="24"/>
          <w:szCs w:val="24"/>
        </w:rPr>
        <w:t>Ensuring a representative and diverse workforce</w:t>
      </w:r>
    </w:p>
    <w:p w14:paraId="34289020" w14:textId="7EE52E35" w:rsidR="00FB0420" w:rsidRPr="00812E80" w:rsidRDefault="00FB0420" w:rsidP="00FB0420">
      <w:pPr>
        <w:pStyle w:val="Body"/>
        <w:numPr>
          <w:ilvl w:val="0"/>
          <w:numId w:val="12"/>
        </w:numPr>
        <w:jc w:val="both"/>
        <w:rPr>
          <w:rFonts w:asciiTheme="minorHAnsi" w:hAnsiTheme="minorHAnsi" w:cstheme="minorHAnsi"/>
          <w:color w:val="002060"/>
          <w:sz w:val="24"/>
          <w:szCs w:val="24"/>
        </w:rPr>
      </w:pPr>
      <w:r w:rsidRPr="00812E80">
        <w:rPr>
          <w:rFonts w:asciiTheme="minorHAnsi" w:hAnsiTheme="minorHAnsi" w:cstheme="minorHAnsi"/>
          <w:color w:val="002060"/>
          <w:sz w:val="24"/>
          <w:szCs w:val="24"/>
        </w:rPr>
        <w:t>Partnership working between placement and education providers</w:t>
      </w:r>
    </w:p>
    <w:p w14:paraId="6BA74A76" w14:textId="174B0BFD" w:rsidR="0049229B" w:rsidRPr="00812E80" w:rsidRDefault="00812E80" w:rsidP="00FB0420">
      <w:pPr>
        <w:pStyle w:val="Body"/>
        <w:numPr>
          <w:ilvl w:val="0"/>
          <w:numId w:val="12"/>
        </w:numPr>
        <w:jc w:val="both"/>
        <w:rPr>
          <w:rFonts w:asciiTheme="minorHAnsi" w:hAnsiTheme="minorHAnsi" w:cstheme="minorHAnsi"/>
          <w:color w:val="002060"/>
          <w:sz w:val="24"/>
          <w:szCs w:val="24"/>
        </w:rPr>
      </w:pPr>
      <w:r>
        <w:rPr>
          <w:rFonts w:asciiTheme="minorHAnsi" w:hAnsiTheme="minorHAnsi" w:cstheme="minorHAnsi"/>
          <w:color w:val="002060"/>
          <w:sz w:val="24"/>
          <w:szCs w:val="24"/>
        </w:rPr>
        <w:t>P</w:t>
      </w:r>
      <w:r w:rsidR="0049229B" w:rsidRPr="00812E80">
        <w:rPr>
          <w:rFonts w:asciiTheme="minorHAnsi" w:hAnsiTheme="minorHAnsi" w:cstheme="minorHAnsi"/>
          <w:color w:val="002060"/>
          <w:sz w:val="24"/>
          <w:szCs w:val="24"/>
        </w:rPr>
        <w:t>romoting a practice learning culture within teams/services</w:t>
      </w:r>
    </w:p>
    <w:p w14:paraId="5605C612" w14:textId="77777777" w:rsidR="00812E80" w:rsidRPr="00812E80" w:rsidRDefault="00812E80" w:rsidP="00812E80">
      <w:pPr>
        <w:numPr>
          <w:ilvl w:val="0"/>
          <w:numId w:val="12"/>
        </w:numPr>
        <w:rPr>
          <w:rFonts w:eastAsia="Times New Roman"/>
          <w:color w:val="002060"/>
        </w:rPr>
      </w:pPr>
      <w:r w:rsidRPr="00812E80">
        <w:rPr>
          <w:rFonts w:eastAsia="Times New Roman"/>
          <w:color w:val="002060"/>
          <w:lang w:eastAsia="en-US"/>
        </w:rPr>
        <w:t xml:space="preserve">Beyond </w:t>
      </w:r>
      <w:proofErr w:type="spellStart"/>
      <w:r w:rsidRPr="00812E80">
        <w:rPr>
          <w:rFonts w:eastAsia="Times New Roman"/>
          <w:color w:val="002060"/>
          <w:lang w:eastAsia="en-US"/>
        </w:rPr>
        <w:t>RePAIR</w:t>
      </w:r>
      <w:proofErr w:type="spellEnd"/>
    </w:p>
    <w:p w14:paraId="03E8B073" w14:textId="0C3300FD" w:rsidR="003A3EC5" w:rsidRPr="00812E80" w:rsidRDefault="005A5A31" w:rsidP="003A3EC5">
      <w:pPr>
        <w:pStyle w:val="Body"/>
        <w:numPr>
          <w:ilvl w:val="0"/>
          <w:numId w:val="12"/>
        </w:numPr>
        <w:rPr>
          <w:rFonts w:asciiTheme="minorHAnsi" w:hAnsiTheme="minorHAnsi" w:cs="Arial"/>
          <w:color w:val="002060"/>
          <w:sz w:val="24"/>
          <w:szCs w:val="24"/>
        </w:rPr>
      </w:pPr>
      <w:r>
        <w:rPr>
          <w:rFonts w:asciiTheme="minorHAnsi" w:hAnsiTheme="minorHAnsi" w:cs="Arial"/>
          <w:color w:val="002060"/>
          <w:sz w:val="24"/>
          <w:szCs w:val="24"/>
          <w:lang w:val="en-GB"/>
        </w:rPr>
        <w:t>Learners</w:t>
      </w:r>
      <w:r w:rsidR="003A3EC5" w:rsidRPr="00812E80">
        <w:rPr>
          <w:rFonts w:asciiTheme="minorHAnsi" w:hAnsiTheme="minorHAnsi" w:cs="Arial"/>
          <w:color w:val="002060"/>
          <w:sz w:val="24"/>
          <w:szCs w:val="24"/>
          <w:lang w:val="en-GB"/>
        </w:rPr>
        <w:t>’</w:t>
      </w:r>
      <w:r w:rsidR="003A3EC5">
        <w:rPr>
          <w:rFonts w:asciiTheme="minorHAnsi" w:hAnsiTheme="minorHAnsi" w:cs="Arial"/>
          <w:color w:val="002060"/>
          <w:sz w:val="24"/>
          <w:szCs w:val="24"/>
          <w:lang w:val="en-GB"/>
        </w:rPr>
        <w:t xml:space="preserve"> contribution to </w:t>
      </w:r>
      <w:r w:rsidR="0043545E">
        <w:rPr>
          <w:rFonts w:asciiTheme="minorHAnsi" w:hAnsiTheme="minorHAnsi" w:cs="Arial"/>
          <w:color w:val="002060"/>
          <w:sz w:val="24"/>
          <w:szCs w:val="24"/>
          <w:lang w:val="en-GB"/>
        </w:rPr>
        <w:t xml:space="preserve">productivity and </w:t>
      </w:r>
      <w:bookmarkStart w:id="0" w:name="_GoBack"/>
      <w:bookmarkEnd w:id="0"/>
      <w:r w:rsidR="003A3EC5">
        <w:rPr>
          <w:rFonts w:asciiTheme="minorHAnsi" w:hAnsiTheme="minorHAnsi" w:cs="Arial"/>
          <w:color w:val="002060"/>
          <w:sz w:val="24"/>
          <w:szCs w:val="24"/>
          <w:lang w:val="en-GB"/>
        </w:rPr>
        <w:t xml:space="preserve">service improvement </w:t>
      </w:r>
    </w:p>
    <w:p w14:paraId="373B68AE" w14:textId="27E5287C" w:rsidR="00FB0420" w:rsidRPr="005A5A31" w:rsidRDefault="00242877" w:rsidP="009D1D6C">
      <w:pPr>
        <w:pStyle w:val="Body"/>
        <w:numPr>
          <w:ilvl w:val="0"/>
          <w:numId w:val="12"/>
        </w:numPr>
        <w:jc w:val="both"/>
        <w:rPr>
          <w:rFonts w:asciiTheme="minorHAnsi" w:hAnsiTheme="minorHAnsi" w:cstheme="minorHAnsi"/>
          <w:color w:val="002060"/>
          <w:sz w:val="24"/>
          <w:szCs w:val="24"/>
          <w:lang w:val="en-GB"/>
        </w:rPr>
      </w:pPr>
      <w:r w:rsidRPr="00812E80">
        <w:rPr>
          <w:rFonts w:asciiTheme="minorHAnsi" w:hAnsiTheme="minorHAnsi" w:cstheme="minorHAnsi"/>
          <w:color w:val="002060"/>
          <w:sz w:val="24"/>
          <w:szCs w:val="24"/>
          <w:lang w:val="en-GB"/>
        </w:rPr>
        <w:t>Service user involvement in practice learning</w:t>
      </w:r>
      <w:r w:rsidR="00FB0420" w:rsidRPr="00812E80">
        <w:rPr>
          <w:rFonts w:asciiTheme="minorHAnsi" w:eastAsia="Times New Roman" w:hAnsiTheme="minorHAnsi"/>
          <w:color w:val="002060"/>
          <w:sz w:val="24"/>
          <w:szCs w:val="24"/>
          <w:lang w:eastAsia="en-US"/>
        </w:rPr>
        <w:t xml:space="preserve"> </w:t>
      </w:r>
    </w:p>
    <w:p w14:paraId="31A8D2C1" w14:textId="10C5E241" w:rsidR="00242877" w:rsidRPr="003A3EC5" w:rsidRDefault="00FB0420" w:rsidP="009D1D6C">
      <w:pPr>
        <w:pStyle w:val="Body"/>
        <w:numPr>
          <w:ilvl w:val="0"/>
          <w:numId w:val="12"/>
        </w:numPr>
        <w:jc w:val="both"/>
        <w:rPr>
          <w:rFonts w:asciiTheme="minorHAnsi" w:hAnsiTheme="minorHAnsi" w:cstheme="minorHAnsi"/>
          <w:color w:val="002060"/>
          <w:sz w:val="24"/>
          <w:szCs w:val="24"/>
          <w:lang w:val="en-GB"/>
        </w:rPr>
      </w:pPr>
      <w:proofErr w:type="spellStart"/>
      <w:r w:rsidRPr="00812E80">
        <w:rPr>
          <w:rFonts w:asciiTheme="minorHAnsi" w:eastAsia="Times New Roman" w:hAnsiTheme="minorHAnsi"/>
          <w:color w:val="002060"/>
          <w:sz w:val="24"/>
          <w:szCs w:val="24"/>
          <w:lang w:eastAsia="en-US"/>
        </w:rPr>
        <w:t>Personalised</w:t>
      </w:r>
      <w:proofErr w:type="spellEnd"/>
      <w:r w:rsidRPr="00812E80">
        <w:rPr>
          <w:rFonts w:asciiTheme="minorHAnsi" w:eastAsia="Times New Roman" w:hAnsiTheme="minorHAnsi"/>
          <w:color w:val="002060"/>
          <w:sz w:val="24"/>
          <w:szCs w:val="24"/>
          <w:lang w:eastAsia="en-US"/>
        </w:rPr>
        <w:t xml:space="preserve"> care: </w:t>
      </w:r>
      <w:r w:rsidR="00812E80">
        <w:rPr>
          <w:rFonts w:asciiTheme="minorHAnsi" w:eastAsia="Times New Roman" w:hAnsiTheme="minorHAnsi"/>
          <w:color w:val="002060"/>
          <w:sz w:val="24"/>
          <w:szCs w:val="24"/>
          <w:lang w:eastAsia="en-US"/>
        </w:rPr>
        <w:t>implications for practice learning</w:t>
      </w:r>
    </w:p>
    <w:p w14:paraId="12858D1D" w14:textId="22C437D9" w:rsidR="003A3EC5" w:rsidRPr="00812E80" w:rsidRDefault="005A5A31" w:rsidP="009D1D6C">
      <w:pPr>
        <w:pStyle w:val="Body"/>
        <w:numPr>
          <w:ilvl w:val="0"/>
          <w:numId w:val="12"/>
        </w:numPr>
        <w:jc w:val="both"/>
        <w:rPr>
          <w:rFonts w:asciiTheme="minorHAnsi" w:hAnsiTheme="minorHAnsi" w:cstheme="minorHAnsi"/>
          <w:color w:val="002060"/>
          <w:sz w:val="24"/>
          <w:szCs w:val="24"/>
          <w:lang w:val="en-GB"/>
        </w:rPr>
      </w:pPr>
      <w:r>
        <w:rPr>
          <w:rFonts w:asciiTheme="minorHAnsi" w:eastAsia="Times New Roman" w:hAnsiTheme="minorHAnsi"/>
          <w:color w:val="002060"/>
          <w:sz w:val="24"/>
          <w:szCs w:val="24"/>
          <w:lang w:eastAsia="en-US"/>
        </w:rPr>
        <w:t>Learner</w:t>
      </w:r>
      <w:r w:rsidR="003A3EC5">
        <w:rPr>
          <w:rFonts w:asciiTheme="minorHAnsi" w:eastAsia="Times New Roman" w:hAnsiTheme="minorHAnsi"/>
          <w:color w:val="002060"/>
          <w:sz w:val="24"/>
          <w:szCs w:val="24"/>
          <w:lang w:eastAsia="en-US"/>
        </w:rPr>
        <w:t>s’ perceptions of placement experience</w:t>
      </w:r>
    </w:p>
    <w:p w14:paraId="415FC278" w14:textId="5F7D894D" w:rsidR="00242877" w:rsidRPr="00812E80" w:rsidRDefault="00242877" w:rsidP="00242877">
      <w:pPr>
        <w:pStyle w:val="Body"/>
        <w:numPr>
          <w:ilvl w:val="0"/>
          <w:numId w:val="12"/>
        </w:numPr>
        <w:jc w:val="both"/>
        <w:rPr>
          <w:rFonts w:asciiTheme="minorHAnsi" w:hAnsiTheme="minorHAnsi" w:cstheme="minorHAnsi"/>
          <w:color w:val="002060"/>
          <w:sz w:val="24"/>
          <w:szCs w:val="24"/>
          <w:lang w:val="en-GB"/>
        </w:rPr>
      </w:pPr>
      <w:r w:rsidRPr="00812E80">
        <w:rPr>
          <w:rFonts w:asciiTheme="minorHAnsi" w:hAnsiTheme="minorHAnsi" w:cs="Arial"/>
          <w:color w:val="002060"/>
          <w:sz w:val="24"/>
          <w:szCs w:val="24"/>
          <w:lang w:val="en-GB"/>
        </w:rPr>
        <w:t>Digital technologies in practice based learning</w:t>
      </w:r>
    </w:p>
    <w:p w14:paraId="0CC00555" w14:textId="77777777" w:rsidR="00242877" w:rsidRPr="00812E80" w:rsidRDefault="00242877" w:rsidP="00242877">
      <w:pPr>
        <w:numPr>
          <w:ilvl w:val="0"/>
          <w:numId w:val="12"/>
        </w:numPr>
        <w:rPr>
          <w:rFonts w:eastAsia="Times New Roman"/>
          <w:color w:val="002060"/>
        </w:rPr>
      </w:pPr>
      <w:r w:rsidRPr="00812E80">
        <w:rPr>
          <w:rFonts w:eastAsia="Times New Roman"/>
          <w:color w:val="002060"/>
          <w:lang w:eastAsia="en-US"/>
        </w:rPr>
        <w:t>Mixing generations and learning from each other</w:t>
      </w:r>
    </w:p>
    <w:p w14:paraId="05832EC4" w14:textId="77777777" w:rsidR="00242877" w:rsidRPr="00812E80" w:rsidRDefault="00242877" w:rsidP="00242877">
      <w:pPr>
        <w:numPr>
          <w:ilvl w:val="0"/>
          <w:numId w:val="12"/>
        </w:numPr>
        <w:rPr>
          <w:rFonts w:eastAsia="Times New Roman"/>
          <w:color w:val="002060"/>
        </w:rPr>
      </w:pPr>
      <w:r w:rsidRPr="00812E80">
        <w:rPr>
          <w:rFonts w:eastAsia="Times New Roman"/>
          <w:color w:val="002060"/>
          <w:lang w:eastAsia="en-US"/>
        </w:rPr>
        <w:t xml:space="preserve">Apprenticeships and workplace learning </w:t>
      </w:r>
    </w:p>
    <w:p w14:paraId="14A5B5BA" w14:textId="48200E25" w:rsidR="00242877" w:rsidRPr="00812E80" w:rsidRDefault="0049229B" w:rsidP="00242877">
      <w:pPr>
        <w:numPr>
          <w:ilvl w:val="0"/>
          <w:numId w:val="12"/>
        </w:numPr>
        <w:rPr>
          <w:rFonts w:eastAsia="Times New Roman"/>
          <w:color w:val="002060"/>
        </w:rPr>
      </w:pPr>
      <w:r w:rsidRPr="00812E80">
        <w:rPr>
          <w:rFonts w:eastAsia="Times New Roman"/>
          <w:color w:val="002060"/>
          <w:lang w:eastAsia="en-US"/>
        </w:rPr>
        <w:t>D</w:t>
      </w:r>
      <w:r w:rsidR="00242877" w:rsidRPr="00812E80">
        <w:rPr>
          <w:rFonts w:eastAsia="Times New Roman"/>
          <w:color w:val="002060"/>
          <w:lang w:eastAsia="en-US"/>
        </w:rPr>
        <w:t>istance learning</w:t>
      </w:r>
      <w:r w:rsidRPr="00812E80">
        <w:rPr>
          <w:rFonts w:eastAsia="Times New Roman"/>
          <w:color w:val="002060"/>
          <w:lang w:eastAsia="en-US"/>
        </w:rPr>
        <w:t xml:space="preserve"> </w:t>
      </w:r>
      <w:r w:rsidR="00812E80">
        <w:rPr>
          <w:rFonts w:eastAsia="Times New Roman"/>
          <w:color w:val="002060"/>
          <w:lang w:eastAsia="en-US"/>
        </w:rPr>
        <w:t>in practice</w:t>
      </w:r>
    </w:p>
    <w:p w14:paraId="34394D9A" w14:textId="2DE118BE" w:rsidR="00242877" w:rsidRDefault="0049229B" w:rsidP="00242877">
      <w:pPr>
        <w:numPr>
          <w:ilvl w:val="0"/>
          <w:numId w:val="12"/>
        </w:numPr>
        <w:rPr>
          <w:rFonts w:eastAsia="Times New Roman"/>
          <w:color w:val="002060"/>
        </w:rPr>
      </w:pPr>
      <w:proofErr w:type="spellStart"/>
      <w:r w:rsidRPr="00812E80">
        <w:rPr>
          <w:rFonts w:eastAsia="Times New Roman"/>
          <w:color w:val="002060"/>
          <w:lang w:eastAsia="en-US"/>
        </w:rPr>
        <w:t>Interprofessional</w:t>
      </w:r>
      <w:proofErr w:type="spellEnd"/>
      <w:r w:rsidRPr="00812E80">
        <w:rPr>
          <w:rFonts w:eastAsia="Times New Roman"/>
          <w:color w:val="002060"/>
          <w:lang w:eastAsia="en-US"/>
        </w:rPr>
        <w:t xml:space="preserve"> learning in practice</w:t>
      </w:r>
    </w:p>
    <w:p w14:paraId="71AAB1C1" w14:textId="77777777" w:rsidR="00242877" w:rsidRDefault="00242877" w:rsidP="003A3EC5">
      <w:pPr>
        <w:ind w:left="720"/>
        <w:rPr>
          <w:rFonts w:eastAsia="Times New Roman"/>
        </w:rPr>
      </w:pPr>
    </w:p>
    <w:tbl>
      <w:tblPr>
        <w:tblStyle w:val="TableGrid"/>
        <w:tblW w:w="10485" w:type="dxa"/>
        <w:tblLook w:val="04A0" w:firstRow="1" w:lastRow="0" w:firstColumn="1" w:lastColumn="0" w:noHBand="0" w:noVBand="1"/>
      </w:tblPr>
      <w:tblGrid>
        <w:gridCol w:w="10485"/>
      </w:tblGrid>
      <w:tr w:rsidR="003A3EC5" w:rsidRPr="000B317B" w14:paraId="353CE4C7" w14:textId="77777777" w:rsidTr="003A3EC5">
        <w:tc>
          <w:tcPr>
            <w:tcW w:w="10485" w:type="dxa"/>
          </w:tcPr>
          <w:p w14:paraId="3BFC5BEA" w14:textId="77777777" w:rsidR="005A5A31" w:rsidRDefault="005A5A31" w:rsidP="00242877">
            <w:pPr>
              <w:rPr>
                <w:b/>
                <w:color w:val="002060"/>
                <w:sz w:val="28"/>
                <w:szCs w:val="28"/>
              </w:rPr>
            </w:pPr>
          </w:p>
          <w:p w14:paraId="3831B0E0" w14:textId="59736BD3" w:rsidR="003A3EC5" w:rsidRDefault="003A3EC5" w:rsidP="00242877">
            <w:pPr>
              <w:rPr>
                <w:b/>
                <w:color w:val="002060"/>
                <w:sz w:val="28"/>
                <w:szCs w:val="28"/>
              </w:rPr>
            </w:pPr>
            <w:r w:rsidRPr="00242877">
              <w:rPr>
                <w:rFonts w:ascii="Arial" w:hAnsi="Arial" w:cs="Arial"/>
                <w:noProof/>
                <w:color w:val="002060"/>
              </w:rPr>
              <w:drawing>
                <wp:anchor distT="0" distB="0" distL="114300" distR="114300" simplePos="0" relativeHeight="251660288" behindDoc="1" locked="0" layoutInCell="1" allowOverlap="1" wp14:anchorId="1C999BC4" wp14:editId="1552F8A2">
                  <wp:simplePos x="0" y="0"/>
                  <wp:positionH relativeFrom="column">
                    <wp:posOffset>5005070</wp:posOffset>
                  </wp:positionH>
                  <wp:positionV relativeFrom="paragraph">
                    <wp:posOffset>0</wp:posOffset>
                  </wp:positionV>
                  <wp:extent cx="1480820" cy="1495425"/>
                  <wp:effectExtent l="0" t="0" r="5080" b="9525"/>
                  <wp:wrapTight wrapText="bothSides">
                    <wp:wrapPolygon edited="0">
                      <wp:start x="0" y="0"/>
                      <wp:lineTo x="0" y="21462"/>
                      <wp:lineTo x="21396" y="21462"/>
                      <wp:lineTo x="21396" y="0"/>
                      <wp:lineTo x="0" y="0"/>
                    </wp:wrapPolygon>
                  </wp:wrapTight>
                  <wp:docPr id="5" name="Picture 5" descr="C:\Users\c.sacchett\AppData\Local\Microsoft\Windows\INetCache\Content.Outlook\6V215KB4\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acchett\AppData\Local\Microsoft\Windows\INetCache\Content.Outlook\6V215KB4\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820" cy="1495425"/>
                          </a:xfrm>
                          <a:prstGeom prst="rect">
                            <a:avLst/>
                          </a:prstGeom>
                          <a:noFill/>
                          <a:ln>
                            <a:noFill/>
                          </a:ln>
                        </pic:spPr>
                      </pic:pic>
                    </a:graphicData>
                  </a:graphic>
                </wp:anchor>
              </w:drawing>
            </w:r>
            <w:r>
              <w:rPr>
                <w:b/>
                <w:color w:val="002060"/>
                <w:sz w:val="28"/>
                <w:szCs w:val="28"/>
              </w:rPr>
              <w:t>Keynote</w:t>
            </w:r>
            <w:r w:rsidRPr="00242877">
              <w:rPr>
                <w:b/>
                <w:color w:val="002060"/>
                <w:sz w:val="28"/>
                <w:szCs w:val="28"/>
              </w:rPr>
              <w:t xml:space="preserve"> speaker: Dr Leslie Robinson </w:t>
            </w:r>
            <w:proofErr w:type="spellStart"/>
            <w:r w:rsidRPr="00242877">
              <w:rPr>
                <w:b/>
                <w:color w:val="002060"/>
                <w:sz w:val="28"/>
                <w:szCs w:val="28"/>
              </w:rPr>
              <w:t>EdD</w:t>
            </w:r>
            <w:proofErr w:type="spellEnd"/>
            <w:r w:rsidRPr="00242877">
              <w:rPr>
                <w:b/>
                <w:color w:val="002060"/>
                <w:sz w:val="28"/>
                <w:szCs w:val="28"/>
              </w:rPr>
              <w:t>, MSc, DCR</w:t>
            </w:r>
            <w:r>
              <w:rPr>
                <w:b/>
                <w:color w:val="002060"/>
                <w:sz w:val="28"/>
                <w:szCs w:val="28"/>
              </w:rPr>
              <w:t xml:space="preserve">       </w:t>
            </w:r>
          </w:p>
          <w:p w14:paraId="46BD1358" w14:textId="77777777" w:rsidR="003A3EC5" w:rsidRPr="00242877" w:rsidRDefault="003A3EC5" w:rsidP="00242877">
            <w:pPr>
              <w:rPr>
                <w:b/>
                <w:color w:val="002060"/>
                <w:sz w:val="28"/>
                <w:szCs w:val="28"/>
              </w:rPr>
            </w:pPr>
          </w:p>
          <w:p w14:paraId="20DEE23F" w14:textId="00F4C28A" w:rsidR="003A3EC5" w:rsidRPr="00242877" w:rsidRDefault="003A3EC5" w:rsidP="00242877">
            <w:pPr>
              <w:rPr>
                <w:b/>
                <w:color w:val="002060"/>
                <w:sz w:val="28"/>
                <w:szCs w:val="28"/>
              </w:rPr>
            </w:pPr>
            <w:r>
              <w:rPr>
                <w:b/>
                <w:color w:val="002060"/>
                <w:sz w:val="28"/>
                <w:szCs w:val="28"/>
              </w:rPr>
              <w:t xml:space="preserve">Presentation Title: </w:t>
            </w:r>
            <w:r w:rsidRPr="00242877">
              <w:rPr>
                <w:b/>
                <w:color w:val="002060"/>
                <w:sz w:val="28"/>
                <w:szCs w:val="28"/>
              </w:rPr>
              <w:t>Changing places: educating for patient and public partnerships</w:t>
            </w:r>
          </w:p>
          <w:p w14:paraId="7DBB11F9" w14:textId="6F9F59FD" w:rsidR="003A3EC5" w:rsidRDefault="003A3EC5" w:rsidP="00242877">
            <w:pPr>
              <w:rPr>
                <w:b/>
              </w:rPr>
            </w:pPr>
          </w:p>
          <w:p w14:paraId="4F4C209E" w14:textId="2B621932" w:rsidR="003A3EC5" w:rsidRDefault="003A3EC5" w:rsidP="00242877">
            <w:pPr>
              <w:rPr>
                <w:b/>
              </w:rPr>
            </w:pPr>
          </w:p>
          <w:p w14:paraId="6D6D4FEE" w14:textId="15A04337" w:rsidR="003A3EC5" w:rsidRDefault="003A3EC5" w:rsidP="00242877">
            <w:pPr>
              <w:rPr>
                <w:b/>
              </w:rPr>
            </w:pPr>
          </w:p>
          <w:p w14:paraId="403F623B" w14:textId="77777777" w:rsidR="003A3EC5" w:rsidRPr="00A14147" w:rsidRDefault="003A3EC5" w:rsidP="00242877">
            <w:pPr>
              <w:rPr>
                <w:b/>
              </w:rPr>
            </w:pPr>
          </w:p>
          <w:p w14:paraId="791B28F0" w14:textId="59963B01" w:rsidR="003A3EC5" w:rsidRPr="00FB0420" w:rsidRDefault="003A3EC5" w:rsidP="00242877">
            <w:pPr>
              <w:rPr>
                <w:sz w:val="22"/>
                <w:szCs w:val="22"/>
              </w:rPr>
            </w:pPr>
            <w:r w:rsidRPr="00FB0420">
              <w:rPr>
                <w:sz w:val="22"/>
                <w:szCs w:val="22"/>
              </w:rPr>
              <w:t xml:space="preserve">Leslie trained as a Diagnostic Radiographer at Bradford in 1980-83. She worked for 16 years in clinical practice in Leeds, Bradford, Saudi Arabia, Birmingham, Manchester specialising in CT and MRI. In 1999 she moved into academia becoming a full time lecturer at the University of Salford. During her time at Salford she was programme leader for undergraduate and post-graduate programmes and she also completed a Doctorate of Education. </w:t>
            </w:r>
          </w:p>
          <w:p w14:paraId="21FE83D0" w14:textId="77777777" w:rsidR="003A3EC5" w:rsidRPr="00FB0420" w:rsidRDefault="003A3EC5" w:rsidP="00242877">
            <w:pPr>
              <w:rPr>
                <w:sz w:val="22"/>
                <w:szCs w:val="22"/>
              </w:rPr>
            </w:pPr>
          </w:p>
          <w:p w14:paraId="3C138985" w14:textId="77777777" w:rsidR="003A3EC5" w:rsidRPr="00FB0420" w:rsidRDefault="003A3EC5" w:rsidP="00242877">
            <w:pPr>
              <w:rPr>
                <w:sz w:val="22"/>
                <w:szCs w:val="22"/>
              </w:rPr>
            </w:pPr>
            <w:r w:rsidRPr="00FB0420">
              <w:rPr>
                <w:sz w:val="22"/>
                <w:szCs w:val="22"/>
              </w:rPr>
              <w:t xml:space="preserve">Leslie retired from her full time post in March 2018 but retains links with the university as an Honorary Reader, and she also has an Honorary Associate Professor contract with Swansea Medical School. Her current research interests focus on exploring patient, public and practitioner partnerships for improving the quality of healthcare. </w:t>
            </w:r>
          </w:p>
          <w:p w14:paraId="548F8DAE" w14:textId="77777777" w:rsidR="003A3EC5" w:rsidRPr="00FB0420" w:rsidRDefault="003A3EC5" w:rsidP="00242877">
            <w:pPr>
              <w:rPr>
                <w:sz w:val="22"/>
                <w:szCs w:val="22"/>
              </w:rPr>
            </w:pPr>
          </w:p>
          <w:p w14:paraId="3DA94BE0" w14:textId="25C647BB" w:rsidR="003A3EC5" w:rsidRPr="00FB0420" w:rsidRDefault="003A3EC5" w:rsidP="00D10219">
            <w:pPr>
              <w:rPr>
                <w:rFonts w:ascii="Arial" w:eastAsiaTheme="minorHAnsi" w:hAnsi="Arial" w:cs="Arial"/>
                <w:color w:val="002060"/>
                <w:sz w:val="22"/>
                <w:szCs w:val="22"/>
                <w:lang w:eastAsia="en-US"/>
              </w:rPr>
            </w:pPr>
            <w:r w:rsidRPr="00FB0420">
              <w:rPr>
                <w:sz w:val="22"/>
                <w:szCs w:val="22"/>
              </w:rPr>
              <w:t>In 2018 she was commissioned by the College of Radiographers to lead a small task and finish group whose remit was to develop a plan for promoting Patient, Public and Practitioner Partnerships within radiography practice. The outcome from this project is the 4P document which has been presented nationally and internationally (Vienna and Chicago) as an example of innovative person-centred practice.</w:t>
            </w:r>
          </w:p>
          <w:p w14:paraId="22D0A93F" w14:textId="77777777" w:rsidR="003A3EC5" w:rsidRPr="000B317B" w:rsidRDefault="003A3EC5" w:rsidP="00D10219">
            <w:pPr>
              <w:pStyle w:val="Body"/>
              <w:rPr>
                <w:rFonts w:ascii="Arial" w:hAnsi="Arial" w:cs="Arial"/>
                <w:color w:val="002060"/>
                <w:sz w:val="24"/>
                <w:szCs w:val="24"/>
              </w:rPr>
            </w:pPr>
          </w:p>
        </w:tc>
      </w:tr>
    </w:tbl>
    <w:p w14:paraId="4E48F175" w14:textId="77777777" w:rsidR="00242877" w:rsidRPr="00242877" w:rsidRDefault="00242877" w:rsidP="00FB0420">
      <w:pPr>
        <w:pStyle w:val="Body"/>
        <w:ind w:left="720"/>
        <w:jc w:val="both"/>
        <w:rPr>
          <w:rFonts w:asciiTheme="minorHAnsi" w:hAnsiTheme="minorHAnsi" w:cstheme="minorHAnsi"/>
          <w:sz w:val="24"/>
          <w:szCs w:val="24"/>
          <w:lang w:val="en-GB"/>
        </w:rPr>
      </w:pPr>
    </w:p>
    <w:p w14:paraId="3F3D9377" w14:textId="79DE4164" w:rsidR="00D06859" w:rsidRPr="00D06859" w:rsidRDefault="00D06859" w:rsidP="00170003">
      <w:pPr>
        <w:pStyle w:val="BodyA"/>
        <w:tabs>
          <w:tab w:val="left" w:pos="262"/>
        </w:tabs>
        <w:jc w:val="right"/>
        <w:rPr>
          <w:rFonts w:asciiTheme="minorHAnsi" w:hAnsiTheme="minorHAnsi" w:cstheme="minorHAnsi"/>
          <w:sz w:val="24"/>
          <w:szCs w:val="24"/>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917"/>
      </w:tblGrid>
      <w:tr w:rsidR="00B7314D" w:rsidRPr="00B7314D" w14:paraId="51DB20E6" w14:textId="77777777" w:rsidTr="00B7314D">
        <w:tc>
          <w:tcPr>
            <w:tcW w:w="3539" w:type="dxa"/>
          </w:tcPr>
          <w:p w14:paraId="4A745C2B" w14:textId="1D161F8B" w:rsidR="00B7314D" w:rsidRPr="00B7314D" w:rsidRDefault="00B7314D" w:rsidP="00B7314D">
            <w:pPr>
              <w:rPr>
                <w:rFonts w:cstheme="minorHAnsi"/>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7314D">
              <w:rPr>
                <w:rFonts w:cstheme="minorHAnsi"/>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Call for papers:</w:t>
            </w:r>
          </w:p>
        </w:tc>
        <w:tc>
          <w:tcPr>
            <w:tcW w:w="6917" w:type="dxa"/>
          </w:tcPr>
          <w:p w14:paraId="6D00C6E5" w14:textId="569923DD" w:rsidR="00B7314D" w:rsidRPr="00B7314D" w:rsidRDefault="00CD11E9" w:rsidP="00B7314D">
            <w:pPr>
              <w:rPr>
                <w:rFonts w:cstheme="minorHAnsi"/>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hyperlink r:id="rId9" w:history="1">
              <w:r w:rsidR="00B7314D" w:rsidRPr="00B7314D">
                <w:rPr>
                  <w:rStyle w:val="Hyperlink"/>
                  <w:rFonts w:cstheme="minorHAnsi"/>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naep-uk.org/conference</w:t>
              </w:r>
            </w:hyperlink>
          </w:p>
        </w:tc>
      </w:tr>
      <w:tr w:rsidR="00B7314D" w:rsidRPr="00B7314D" w14:paraId="76E7DE0B" w14:textId="77777777" w:rsidTr="00B7314D">
        <w:tc>
          <w:tcPr>
            <w:tcW w:w="3539" w:type="dxa"/>
          </w:tcPr>
          <w:p w14:paraId="5E89EBFF" w14:textId="46CA0024" w:rsidR="00B7314D" w:rsidRPr="00B7314D" w:rsidRDefault="00B7314D" w:rsidP="00B7314D">
            <w:pPr>
              <w:rPr>
                <w:rFonts w:cstheme="minorHAnsi"/>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7314D">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Register at:</w:t>
            </w:r>
          </w:p>
        </w:tc>
        <w:tc>
          <w:tcPr>
            <w:tcW w:w="6917" w:type="dxa"/>
          </w:tcPr>
          <w:p w14:paraId="6C2F8AAC" w14:textId="0E6C3ECA" w:rsidR="00B7314D" w:rsidRPr="00B7314D" w:rsidRDefault="00CD11E9" w:rsidP="00B7314D">
            <w:pPr>
              <w:rPr>
                <w:b/>
                <w:sz w:val="28"/>
                <w:szCs w:val="28"/>
              </w:rPr>
            </w:pPr>
            <w:hyperlink r:id="rId10" w:history="1">
              <w:r w:rsidR="00B7314D" w:rsidRPr="00404B89">
                <w:rPr>
                  <w:rStyle w:val="Hyperlink"/>
                  <w:b/>
                  <w:sz w:val="28"/>
                  <w:szCs w:val="28"/>
                </w:rPr>
                <w:t>Eventbrite: NAEP conference 20</w:t>
              </w:r>
              <w:r w:rsidR="00404B89" w:rsidRPr="00404B89">
                <w:rPr>
                  <w:rStyle w:val="Hyperlink"/>
                  <w:b/>
                  <w:sz w:val="28"/>
                  <w:szCs w:val="28"/>
                </w:rPr>
                <w:t>20</w:t>
              </w:r>
            </w:hyperlink>
          </w:p>
        </w:tc>
      </w:tr>
    </w:tbl>
    <w:p w14:paraId="02556E2B" w14:textId="03D7EB91" w:rsidR="00B7314D" w:rsidRPr="009C3793" w:rsidRDefault="00B7314D" w:rsidP="00B7314D">
      <w:pPr>
        <w:rPr>
          <w:b/>
        </w:rPr>
      </w:pPr>
    </w:p>
    <w:sectPr w:rsidR="00B7314D" w:rsidRPr="009C3793" w:rsidSect="009B3603">
      <w:pgSz w:w="11906" w:h="16838"/>
      <w:pgMar w:top="720" w:right="720" w:bottom="720" w:left="72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0CF3"/>
    <w:multiLevelType w:val="hybridMultilevel"/>
    <w:tmpl w:val="F978F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220003"/>
    <w:multiLevelType w:val="hybridMultilevel"/>
    <w:tmpl w:val="1E203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EFE60D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8956F50"/>
    <w:multiLevelType w:val="hybridMultilevel"/>
    <w:tmpl w:val="2F566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ABD53C4"/>
    <w:multiLevelType w:val="hybridMultilevel"/>
    <w:tmpl w:val="EAF207C8"/>
    <w:lvl w:ilvl="0" w:tplc="60CE2F2A">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5A0F50"/>
    <w:multiLevelType w:val="hybridMultilevel"/>
    <w:tmpl w:val="BF2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4"/>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25"/>
    <w:rsid w:val="0007641E"/>
    <w:rsid w:val="000F567A"/>
    <w:rsid w:val="00125F4E"/>
    <w:rsid w:val="00170003"/>
    <w:rsid w:val="00197B8D"/>
    <w:rsid w:val="001B107C"/>
    <w:rsid w:val="001E001F"/>
    <w:rsid w:val="001E43B3"/>
    <w:rsid w:val="001F45AC"/>
    <w:rsid w:val="00213C2A"/>
    <w:rsid w:val="00242877"/>
    <w:rsid w:val="00246C9A"/>
    <w:rsid w:val="00272053"/>
    <w:rsid w:val="002B6EA1"/>
    <w:rsid w:val="002F2D7A"/>
    <w:rsid w:val="00330641"/>
    <w:rsid w:val="00384AAC"/>
    <w:rsid w:val="003A3EC5"/>
    <w:rsid w:val="003E7232"/>
    <w:rsid w:val="003F6EBF"/>
    <w:rsid w:val="00404B89"/>
    <w:rsid w:val="0043545E"/>
    <w:rsid w:val="00440E66"/>
    <w:rsid w:val="0049229B"/>
    <w:rsid w:val="00494E92"/>
    <w:rsid w:val="004A2BB1"/>
    <w:rsid w:val="004D4AC7"/>
    <w:rsid w:val="00501CE3"/>
    <w:rsid w:val="00504B33"/>
    <w:rsid w:val="0052258B"/>
    <w:rsid w:val="005561B8"/>
    <w:rsid w:val="00567E35"/>
    <w:rsid w:val="00575670"/>
    <w:rsid w:val="005A5A31"/>
    <w:rsid w:val="0060205B"/>
    <w:rsid w:val="00624432"/>
    <w:rsid w:val="00630DAA"/>
    <w:rsid w:val="00655119"/>
    <w:rsid w:val="006A3BC7"/>
    <w:rsid w:val="006A52DE"/>
    <w:rsid w:val="006C1185"/>
    <w:rsid w:val="006D30EF"/>
    <w:rsid w:val="006F664B"/>
    <w:rsid w:val="00736C26"/>
    <w:rsid w:val="007403D4"/>
    <w:rsid w:val="0077378B"/>
    <w:rsid w:val="00787166"/>
    <w:rsid w:val="007B6AE3"/>
    <w:rsid w:val="007C2D5D"/>
    <w:rsid w:val="007E6155"/>
    <w:rsid w:val="00812E80"/>
    <w:rsid w:val="008311E0"/>
    <w:rsid w:val="00882DA5"/>
    <w:rsid w:val="009047CE"/>
    <w:rsid w:val="009B3603"/>
    <w:rsid w:val="009C3793"/>
    <w:rsid w:val="009E1BE5"/>
    <w:rsid w:val="00A063C3"/>
    <w:rsid w:val="00A22C25"/>
    <w:rsid w:val="00A36FCA"/>
    <w:rsid w:val="00A559B3"/>
    <w:rsid w:val="00A84DCE"/>
    <w:rsid w:val="00AF0456"/>
    <w:rsid w:val="00B30843"/>
    <w:rsid w:val="00B7314D"/>
    <w:rsid w:val="00B97D06"/>
    <w:rsid w:val="00BB4F74"/>
    <w:rsid w:val="00C363BE"/>
    <w:rsid w:val="00CA44BB"/>
    <w:rsid w:val="00CD11E9"/>
    <w:rsid w:val="00D06859"/>
    <w:rsid w:val="00D44F9C"/>
    <w:rsid w:val="00D977DD"/>
    <w:rsid w:val="00E554AF"/>
    <w:rsid w:val="00ED74A1"/>
    <w:rsid w:val="00F12C67"/>
    <w:rsid w:val="00F33812"/>
    <w:rsid w:val="00F372F1"/>
    <w:rsid w:val="00FB0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AEF64"/>
  <w15:docId w15:val="{37E68509-10EA-4880-A005-49B679BB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4A1"/>
    <w:rPr>
      <w:sz w:val="24"/>
      <w:szCs w:val="24"/>
    </w:rPr>
  </w:style>
  <w:style w:type="paragraph" w:styleId="Heading1">
    <w:name w:val="heading 1"/>
    <w:basedOn w:val="Normal"/>
    <w:next w:val="Normal"/>
    <w:link w:val="Heading1Char"/>
    <w:uiPriority w:val="9"/>
    <w:qFormat/>
    <w:rsid w:val="00ED74A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D74A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D74A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D74A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D74A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D74A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D74A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D74A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D74A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BodyA">
    <w:name w:val="Body A"/>
    <w:rsid w:val="00A22C25"/>
    <w:pPr>
      <w:pBdr>
        <w:top w:val="nil"/>
        <w:left w:val="nil"/>
        <w:bottom w:val="nil"/>
        <w:right w:val="nil"/>
        <w:between w:val="nil"/>
        <w:bar w:val="nil"/>
      </w:pBdr>
    </w:pPr>
    <w:rPr>
      <w:rFonts w:ascii="Helvetica" w:eastAsia="Arial Unicode MS" w:hAnsi="Arial Unicode MS" w:cs="Arial Unicode MS"/>
      <w:color w:val="000000"/>
      <w:u w:color="000000"/>
      <w:bdr w:val="nil"/>
      <w:lang w:val="en-US"/>
    </w:rPr>
  </w:style>
  <w:style w:type="paragraph" w:customStyle="1" w:styleId="Body">
    <w:name w:val="Body"/>
    <w:uiPriority w:val="99"/>
    <w:rsid w:val="00A22C25"/>
    <w:rPr>
      <w:rFonts w:ascii="Helvetica" w:eastAsia="Arial Unicode MS" w:hAnsi="Arial Unicode MS" w:cs="Arial Unicode MS"/>
      <w:color w:val="000000"/>
      <w:lang w:val="en-US"/>
    </w:rPr>
  </w:style>
  <w:style w:type="paragraph" w:styleId="ListParagraph">
    <w:name w:val="List Paragraph"/>
    <w:basedOn w:val="Normal"/>
    <w:uiPriority w:val="34"/>
    <w:qFormat/>
    <w:rsid w:val="00ED74A1"/>
    <w:pPr>
      <w:ind w:left="720"/>
      <w:contextualSpacing/>
    </w:pPr>
  </w:style>
  <w:style w:type="character" w:styleId="Hyperlink">
    <w:name w:val="Hyperlink"/>
    <w:basedOn w:val="DefaultParagraphFont"/>
    <w:uiPriority w:val="99"/>
    <w:unhideWhenUsed/>
    <w:rsid w:val="00A22C25"/>
    <w:rPr>
      <w:color w:val="0000FF"/>
      <w:u w:val="single"/>
    </w:rPr>
  </w:style>
  <w:style w:type="character" w:styleId="FollowedHyperlink">
    <w:name w:val="FollowedHyperlink"/>
    <w:basedOn w:val="DefaultParagraphFont"/>
    <w:rsid w:val="00A22C25"/>
    <w:rPr>
      <w:color w:val="FB9318" w:themeColor="followedHyperlink"/>
      <w:u w:val="single"/>
    </w:rPr>
  </w:style>
  <w:style w:type="character" w:customStyle="1" w:styleId="Heading1Char">
    <w:name w:val="Heading 1 Char"/>
    <w:basedOn w:val="DefaultParagraphFont"/>
    <w:link w:val="Heading1"/>
    <w:uiPriority w:val="9"/>
    <w:rsid w:val="00ED74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D74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D74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D74A1"/>
    <w:rPr>
      <w:rFonts w:cstheme="majorBidi"/>
      <w:b/>
      <w:bCs/>
      <w:sz w:val="28"/>
      <w:szCs w:val="28"/>
    </w:rPr>
  </w:style>
  <w:style w:type="character" w:customStyle="1" w:styleId="Heading5Char">
    <w:name w:val="Heading 5 Char"/>
    <w:basedOn w:val="DefaultParagraphFont"/>
    <w:link w:val="Heading5"/>
    <w:uiPriority w:val="9"/>
    <w:semiHidden/>
    <w:rsid w:val="00ED74A1"/>
    <w:rPr>
      <w:rFonts w:cstheme="majorBidi"/>
      <w:b/>
      <w:bCs/>
      <w:i/>
      <w:iCs/>
      <w:sz w:val="26"/>
      <w:szCs w:val="26"/>
    </w:rPr>
  </w:style>
  <w:style w:type="character" w:customStyle="1" w:styleId="Heading6Char">
    <w:name w:val="Heading 6 Char"/>
    <w:basedOn w:val="DefaultParagraphFont"/>
    <w:link w:val="Heading6"/>
    <w:uiPriority w:val="9"/>
    <w:semiHidden/>
    <w:rsid w:val="00ED74A1"/>
    <w:rPr>
      <w:rFonts w:cstheme="majorBidi"/>
      <w:b/>
      <w:bCs/>
    </w:rPr>
  </w:style>
  <w:style w:type="character" w:customStyle="1" w:styleId="Heading7Char">
    <w:name w:val="Heading 7 Char"/>
    <w:basedOn w:val="DefaultParagraphFont"/>
    <w:link w:val="Heading7"/>
    <w:uiPriority w:val="9"/>
    <w:semiHidden/>
    <w:rsid w:val="00ED74A1"/>
    <w:rPr>
      <w:rFonts w:cstheme="majorBidi"/>
      <w:sz w:val="24"/>
      <w:szCs w:val="24"/>
    </w:rPr>
  </w:style>
  <w:style w:type="character" w:customStyle="1" w:styleId="Heading8Char">
    <w:name w:val="Heading 8 Char"/>
    <w:basedOn w:val="DefaultParagraphFont"/>
    <w:link w:val="Heading8"/>
    <w:uiPriority w:val="9"/>
    <w:semiHidden/>
    <w:rsid w:val="00ED74A1"/>
    <w:rPr>
      <w:rFonts w:cstheme="majorBidi"/>
      <w:i/>
      <w:iCs/>
      <w:sz w:val="24"/>
      <w:szCs w:val="24"/>
    </w:rPr>
  </w:style>
  <w:style w:type="character" w:customStyle="1" w:styleId="Heading9Char">
    <w:name w:val="Heading 9 Char"/>
    <w:basedOn w:val="DefaultParagraphFont"/>
    <w:link w:val="Heading9"/>
    <w:uiPriority w:val="9"/>
    <w:semiHidden/>
    <w:rsid w:val="00ED74A1"/>
    <w:rPr>
      <w:rFonts w:asciiTheme="majorHAnsi" w:eastAsiaTheme="majorEastAsia" w:hAnsiTheme="majorHAnsi" w:cstheme="majorBidi"/>
    </w:rPr>
  </w:style>
  <w:style w:type="paragraph" w:styleId="Caption">
    <w:name w:val="caption"/>
    <w:basedOn w:val="Normal"/>
    <w:next w:val="Normal"/>
    <w:uiPriority w:val="35"/>
    <w:semiHidden/>
    <w:unhideWhenUsed/>
    <w:rsid w:val="00ED74A1"/>
    <w:rPr>
      <w:b/>
      <w:bCs/>
      <w:color w:val="A53010" w:themeColor="accent1"/>
      <w:sz w:val="18"/>
      <w:szCs w:val="18"/>
    </w:rPr>
  </w:style>
  <w:style w:type="paragraph" w:styleId="Title">
    <w:name w:val="Title"/>
    <w:basedOn w:val="Normal"/>
    <w:next w:val="Normal"/>
    <w:link w:val="TitleChar"/>
    <w:uiPriority w:val="10"/>
    <w:qFormat/>
    <w:rsid w:val="00ED74A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D74A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D74A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D74A1"/>
    <w:rPr>
      <w:rFonts w:asciiTheme="majorHAnsi" w:eastAsiaTheme="majorEastAsia" w:hAnsiTheme="majorHAnsi" w:cstheme="majorBidi"/>
      <w:sz w:val="24"/>
      <w:szCs w:val="24"/>
    </w:rPr>
  </w:style>
  <w:style w:type="character" w:styleId="Strong">
    <w:name w:val="Strong"/>
    <w:basedOn w:val="DefaultParagraphFont"/>
    <w:uiPriority w:val="22"/>
    <w:qFormat/>
    <w:rsid w:val="00ED74A1"/>
    <w:rPr>
      <w:b/>
      <w:bCs/>
    </w:rPr>
  </w:style>
  <w:style w:type="character" w:styleId="Emphasis">
    <w:name w:val="Emphasis"/>
    <w:basedOn w:val="DefaultParagraphFont"/>
    <w:uiPriority w:val="20"/>
    <w:qFormat/>
    <w:rsid w:val="00ED74A1"/>
    <w:rPr>
      <w:rFonts w:asciiTheme="minorHAnsi" w:hAnsiTheme="minorHAnsi"/>
      <w:b/>
      <w:i/>
      <w:iCs/>
    </w:rPr>
  </w:style>
  <w:style w:type="paragraph" w:styleId="NoSpacing">
    <w:name w:val="No Spacing"/>
    <w:basedOn w:val="Normal"/>
    <w:uiPriority w:val="1"/>
    <w:qFormat/>
    <w:rsid w:val="00ED74A1"/>
    <w:rPr>
      <w:szCs w:val="32"/>
    </w:rPr>
  </w:style>
  <w:style w:type="paragraph" w:styleId="Quote">
    <w:name w:val="Quote"/>
    <w:basedOn w:val="Normal"/>
    <w:next w:val="Normal"/>
    <w:link w:val="QuoteChar"/>
    <w:uiPriority w:val="29"/>
    <w:qFormat/>
    <w:rsid w:val="00ED74A1"/>
    <w:rPr>
      <w:i/>
    </w:rPr>
  </w:style>
  <w:style w:type="character" w:customStyle="1" w:styleId="QuoteChar">
    <w:name w:val="Quote Char"/>
    <w:basedOn w:val="DefaultParagraphFont"/>
    <w:link w:val="Quote"/>
    <w:uiPriority w:val="29"/>
    <w:rsid w:val="00ED74A1"/>
    <w:rPr>
      <w:i/>
      <w:sz w:val="24"/>
      <w:szCs w:val="24"/>
    </w:rPr>
  </w:style>
  <w:style w:type="paragraph" w:styleId="IntenseQuote">
    <w:name w:val="Intense Quote"/>
    <w:basedOn w:val="Normal"/>
    <w:next w:val="Normal"/>
    <w:link w:val="IntenseQuoteChar"/>
    <w:uiPriority w:val="30"/>
    <w:qFormat/>
    <w:rsid w:val="00ED74A1"/>
    <w:pPr>
      <w:ind w:left="720" w:right="720"/>
    </w:pPr>
    <w:rPr>
      <w:b/>
      <w:i/>
      <w:szCs w:val="22"/>
    </w:rPr>
  </w:style>
  <w:style w:type="character" w:customStyle="1" w:styleId="IntenseQuoteChar">
    <w:name w:val="Intense Quote Char"/>
    <w:basedOn w:val="DefaultParagraphFont"/>
    <w:link w:val="IntenseQuote"/>
    <w:uiPriority w:val="30"/>
    <w:rsid w:val="00ED74A1"/>
    <w:rPr>
      <w:b/>
      <w:i/>
      <w:sz w:val="24"/>
    </w:rPr>
  </w:style>
  <w:style w:type="character" w:styleId="SubtleEmphasis">
    <w:name w:val="Subtle Emphasis"/>
    <w:uiPriority w:val="19"/>
    <w:qFormat/>
    <w:rsid w:val="00ED74A1"/>
    <w:rPr>
      <w:i/>
      <w:color w:val="5A5A5A" w:themeColor="text1" w:themeTint="A5"/>
    </w:rPr>
  </w:style>
  <w:style w:type="character" w:styleId="IntenseEmphasis">
    <w:name w:val="Intense Emphasis"/>
    <w:basedOn w:val="DefaultParagraphFont"/>
    <w:uiPriority w:val="21"/>
    <w:qFormat/>
    <w:rsid w:val="00ED74A1"/>
    <w:rPr>
      <w:b/>
      <w:i/>
      <w:sz w:val="24"/>
      <w:szCs w:val="24"/>
      <w:u w:val="single"/>
    </w:rPr>
  </w:style>
  <w:style w:type="character" w:styleId="SubtleReference">
    <w:name w:val="Subtle Reference"/>
    <w:basedOn w:val="DefaultParagraphFont"/>
    <w:uiPriority w:val="31"/>
    <w:qFormat/>
    <w:rsid w:val="00ED74A1"/>
    <w:rPr>
      <w:sz w:val="24"/>
      <w:szCs w:val="24"/>
      <w:u w:val="single"/>
    </w:rPr>
  </w:style>
  <w:style w:type="character" w:styleId="IntenseReference">
    <w:name w:val="Intense Reference"/>
    <w:basedOn w:val="DefaultParagraphFont"/>
    <w:uiPriority w:val="32"/>
    <w:qFormat/>
    <w:rsid w:val="00ED74A1"/>
    <w:rPr>
      <w:b/>
      <w:sz w:val="24"/>
      <w:u w:val="single"/>
    </w:rPr>
  </w:style>
  <w:style w:type="character" w:styleId="BookTitle">
    <w:name w:val="Book Title"/>
    <w:basedOn w:val="DefaultParagraphFont"/>
    <w:uiPriority w:val="33"/>
    <w:qFormat/>
    <w:rsid w:val="00ED74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D74A1"/>
    <w:pPr>
      <w:outlineLvl w:val="9"/>
    </w:pPr>
  </w:style>
  <w:style w:type="character" w:styleId="CommentReference">
    <w:name w:val="annotation reference"/>
    <w:basedOn w:val="DefaultParagraphFont"/>
    <w:semiHidden/>
    <w:unhideWhenUsed/>
    <w:rsid w:val="00125F4E"/>
    <w:rPr>
      <w:sz w:val="16"/>
      <w:szCs w:val="16"/>
    </w:rPr>
  </w:style>
  <w:style w:type="paragraph" w:styleId="CommentText">
    <w:name w:val="annotation text"/>
    <w:basedOn w:val="Normal"/>
    <w:link w:val="CommentTextChar"/>
    <w:semiHidden/>
    <w:unhideWhenUsed/>
    <w:rsid w:val="00125F4E"/>
    <w:rPr>
      <w:sz w:val="20"/>
      <w:szCs w:val="20"/>
    </w:rPr>
  </w:style>
  <w:style w:type="character" w:customStyle="1" w:styleId="CommentTextChar">
    <w:name w:val="Comment Text Char"/>
    <w:basedOn w:val="DefaultParagraphFont"/>
    <w:link w:val="CommentText"/>
    <w:semiHidden/>
    <w:rsid w:val="00125F4E"/>
    <w:rPr>
      <w:sz w:val="20"/>
      <w:szCs w:val="20"/>
    </w:rPr>
  </w:style>
  <w:style w:type="paragraph" w:styleId="CommentSubject">
    <w:name w:val="annotation subject"/>
    <w:basedOn w:val="CommentText"/>
    <w:next w:val="CommentText"/>
    <w:link w:val="CommentSubjectChar"/>
    <w:semiHidden/>
    <w:unhideWhenUsed/>
    <w:rsid w:val="00125F4E"/>
    <w:rPr>
      <w:b/>
      <w:bCs/>
    </w:rPr>
  </w:style>
  <w:style w:type="character" w:customStyle="1" w:styleId="CommentSubjectChar">
    <w:name w:val="Comment Subject Char"/>
    <w:basedOn w:val="CommentTextChar"/>
    <w:link w:val="CommentSubject"/>
    <w:semiHidden/>
    <w:rsid w:val="00125F4E"/>
    <w:rPr>
      <w:b/>
      <w:bCs/>
      <w:sz w:val="20"/>
      <w:szCs w:val="20"/>
    </w:rPr>
  </w:style>
  <w:style w:type="paragraph" w:styleId="BalloonText">
    <w:name w:val="Balloon Text"/>
    <w:basedOn w:val="Normal"/>
    <w:link w:val="BalloonTextChar"/>
    <w:semiHidden/>
    <w:unhideWhenUsed/>
    <w:rsid w:val="00125F4E"/>
    <w:rPr>
      <w:rFonts w:ascii="Segoe UI" w:hAnsi="Segoe UI" w:cs="Segoe UI"/>
      <w:sz w:val="18"/>
      <w:szCs w:val="18"/>
    </w:rPr>
  </w:style>
  <w:style w:type="character" w:customStyle="1" w:styleId="BalloonTextChar">
    <w:name w:val="Balloon Text Char"/>
    <w:basedOn w:val="DefaultParagraphFont"/>
    <w:link w:val="BalloonText"/>
    <w:semiHidden/>
    <w:rsid w:val="00125F4E"/>
    <w:rPr>
      <w:rFonts w:ascii="Segoe UI" w:hAnsi="Segoe UI" w:cs="Segoe UI"/>
      <w:sz w:val="18"/>
      <w:szCs w:val="18"/>
    </w:rPr>
  </w:style>
  <w:style w:type="table" w:styleId="TableGrid">
    <w:name w:val="Table Grid"/>
    <w:basedOn w:val="TableNormal"/>
    <w:rsid w:val="00B7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8562">
      <w:bodyDiv w:val="1"/>
      <w:marLeft w:val="0"/>
      <w:marRight w:val="0"/>
      <w:marTop w:val="0"/>
      <w:marBottom w:val="0"/>
      <w:divBdr>
        <w:top w:val="none" w:sz="0" w:space="0" w:color="auto"/>
        <w:left w:val="none" w:sz="0" w:space="0" w:color="auto"/>
        <w:bottom w:val="none" w:sz="0" w:space="0" w:color="auto"/>
        <w:right w:val="none" w:sz="0" w:space="0" w:color="auto"/>
      </w:divBdr>
    </w:div>
    <w:div w:id="55132351">
      <w:bodyDiv w:val="1"/>
      <w:marLeft w:val="0"/>
      <w:marRight w:val="0"/>
      <w:marTop w:val="0"/>
      <w:marBottom w:val="0"/>
      <w:divBdr>
        <w:top w:val="none" w:sz="0" w:space="0" w:color="auto"/>
        <w:left w:val="none" w:sz="0" w:space="0" w:color="auto"/>
        <w:bottom w:val="none" w:sz="0" w:space="0" w:color="auto"/>
        <w:right w:val="none" w:sz="0" w:space="0" w:color="auto"/>
      </w:divBdr>
    </w:div>
    <w:div w:id="157304983">
      <w:bodyDiv w:val="1"/>
      <w:marLeft w:val="0"/>
      <w:marRight w:val="0"/>
      <w:marTop w:val="0"/>
      <w:marBottom w:val="0"/>
      <w:divBdr>
        <w:top w:val="none" w:sz="0" w:space="0" w:color="auto"/>
        <w:left w:val="none" w:sz="0" w:space="0" w:color="auto"/>
        <w:bottom w:val="none" w:sz="0" w:space="0" w:color="auto"/>
        <w:right w:val="none" w:sz="0" w:space="0" w:color="auto"/>
      </w:divBdr>
    </w:div>
    <w:div w:id="317155475">
      <w:bodyDiv w:val="1"/>
      <w:marLeft w:val="0"/>
      <w:marRight w:val="0"/>
      <w:marTop w:val="0"/>
      <w:marBottom w:val="0"/>
      <w:divBdr>
        <w:top w:val="none" w:sz="0" w:space="0" w:color="auto"/>
        <w:left w:val="none" w:sz="0" w:space="0" w:color="auto"/>
        <w:bottom w:val="none" w:sz="0" w:space="0" w:color="auto"/>
        <w:right w:val="none" w:sz="0" w:space="0" w:color="auto"/>
      </w:divBdr>
    </w:div>
    <w:div w:id="702052923">
      <w:bodyDiv w:val="1"/>
      <w:marLeft w:val="0"/>
      <w:marRight w:val="0"/>
      <w:marTop w:val="0"/>
      <w:marBottom w:val="0"/>
      <w:divBdr>
        <w:top w:val="none" w:sz="0" w:space="0" w:color="auto"/>
        <w:left w:val="none" w:sz="0" w:space="0" w:color="auto"/>
        <w:bottom w:val="none" w:sz="0" w:space="0" w:color="auto"/>
        <w:right w:val="none" w:sz="0" w:space="0" w:color="auto"/>
      </w:divBdr>
      <w:divsChild>
        <w:div w:id="874192689">
          <w:marLeft w:val="0"/>
          <w:marRight w:val="0"/>
          <w:marTop w:val="0"/>
          <w:marBottom w:val="0"/>
          <w:divBdr>
            <w:top w:val="none" w:sz="0" w:space="0" w:color="auto"/>
            <w:left w:val="none" w:sz="0" w:space="0" w:color="auto"/>
            <w:bottom w:val="none" w:sz="0" w:space="0" w:color="auto"/>
            <w:right w:val="none" w:sz="0" w:space="0" w:color="auto"/>
          </w:divBdr>
          <w:divsChild>
            <w:div w:id="2085443628">
              <w:marLeft w:val="0"/>
              <w:marRight w:val="0"/>
              <w:marTop w:val="0"/>
              <w:marBottom w:val="0"/>
              <w:divBdr>
                <w:top w:val="none" w:sz="0" w:space="0" w:color="auto"/>
                <w:left w:val="none" w:sz="0" w:space="0" w:color="auto"/>
                <w:bottom w:val="none" w:sz="0" w:space="0" w:color="auto"/>
                <w:right w:val="none" w:sz="0" w:space="0" w:color="auto"/>
              </w:divBdr>
              <w:divsChild>
                <w:div w:id="1000429277">
                  <w:marLeft w:val="0"/>
                  <w:marRight w:val="0"/>
                  <w:marTop w:val="0"/>
                  <w:marBottom w:val="0"/>
                  <w:divBdr>
                    <w:top w:val="none" w:sz="0" w:space="0" w:color="auto"/>
                    <w:left w:val="none" w:sz="0" w:space="0" w:color="auto"/>
                    <w:bottom w:val="none" w:sz="0" w:space="0" w:color="auto"/>
                    <w:right w:val="none" w:sz="0" w:space="0" w:color="auto"/>
                  </w:divBdr>
                  <w:divsChild>
                    <w:div w:id="1099525803">
                      <w:marLeft w:val="0"/>
                      <w:marRight w:val="0"/>
                      <w:marTop w:val="0"/>
                      <w:marBottom w:val="0"/>
                      <w:divBdr>
                        <w:top w:val="none" w:sz="0" w:space="0" w:color="auto"/>
                        <w:left w:val="none" w:sz="0" w:space="0" w:color="auto"/>
                        <w:bottom w:val="none" w:sz="0" w:space="0" w:color="auto"/>
                        <w:right w:val="none" w:sz="0" w:space="0" w:color="auto"/>
                      </w:divBdr>
                      <w:divsChild>
                        <w:div w:id="925066969">
                          <w:marLeft w:val="0"/>
                          <w:marRight w:val="0"/>
                          <w:marTop w:val="0"/>
                          <w:marBottom w:val="0"/>
                          <w:divBdr>
                            <w:top w:val="none" w:sz="0" w:space="0" w:color="auto"/>
                            <w:left w:val="none" w:sz="0" w:space="0" w:color="auto"/>
                            <w:bottom w:val="none" w:sz="0" w:space="0" w:color="auto"/>
                            <w:right w:val="none" w:sz="0" w:space="0" w:color="auto"/>
                          </w:divBdr>
                          <w:divsChild>
                            <w:div w:id="925385344">
                              <w:marLeft w:val="0"/>
                              <w:marRight w:val="0"/>
                              <w:marTop w:val="0"/>
                              <w:marBottom w:val="0"/>
                              <w:divBdr>
                                <w:top w:val="none" w:sz="0" w:space="0" w:color="auto"/>
                                <w:left w:val="none" w:sz="0" w:space="0" w:color="auto"/>
                                <w:bottom w:val="none" w:sz="0" w:space="0" w:color="auto"/>
                                <w:right w:val="none" w:sz="0" w:space="0" w:color="auto"/>
                              </w:divBdr>
                              <w:divsChild>
                                <w:div w:id="858852518">
                                  <w:marLeft w:val="0"/>
                                  <w:marRight w:val="0"/>
                                  <w:marTop w:val="0"/>
                                  <w:marBottom w:val="0"/>
                                  <w:divBdr>
                                    <w:top w:val="none" w:sz="0" w:space="0" w:color="auto"/>
                                    <w:left w:val="none" w:sz="0" w:space="0" w:color="auto"/>
                                    <w:bottom w:val="none" w:sz="0" w:space="0" w:color="auto"/>
                                    <w:right w:val="none" w:sz="0" w:space="0" w:color="auto"/>
                                  </w:divBdr>
                                  <w:divsChild>
                                    <w:div w:id="583803824">
                                      <w:marLeft w:val="0"/>
                                      <w:marRight w:val="0"/>
                                      <w:marTop w:val="0"/>
                                      <w:marBottom w:val="0"/>
                                      <w:divBdr>
                                        <w:top w:val="none" w:sz="0" w:space="0" w:color="auto"/>
                                        <w:left w:val="none" w:sz="0" w:space="0" w:color="auto"/>
                                        <w:bottom w:val="none" w:sz="0" w:space="0" w:color="auto"/>
                                        <w:right w:val="none" w:sz="0" w:space="0" w:color="auto"/>
                                      </w:divBdr>
                                      <w:divsChild>
                                        <w:div w:id="1639532013">
                                          <w:marLeft w:val="0"/>
                                          <w:marRight w:val="0"/>
                                          <w:marTop w:val="0"/>
                                          <w:marBottom w:val="0"/>
                                          <w:divBdr>
                                            <w:top w:val="none" w:sz="0" w:space="0" w:color="auto"/>
                                            <w:left w:val="none" w:sz="0" w:space="0" w:color="auto"/>
                                            <w:bottom w:val="none" w:sz="0" w:space="0" w:color="auto"/>
                                            <w:right w:val="none" w:sz="0" w:space="0" w:color="auto"/>
                                          </w:divBdr>
                                          <w:divsChild>
                                            <w:div w:id="4736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143394">
      <w:bodyDiv w:val="1"/>
      <w:marLeft w:val="0"/>
      <w:marRight w:val="0"/>
      <w:marTop w:val="0"/>
      <w:marBottom w:val="0"/>
      <w:divBdr>
        <w:top w:val="none" w:sz="0" w:space="0" w:color="auto"/>
        <w:left w:val="none" w:sz="0" w:space="0" w:color="auto"/>
        <w:bottom w:val="none" w:sz="0" w:space="0" w:color="auto"/>
        <w:right w:val="none" w:sz="0" w:space="0" w:color="auto"/>
      </w:divBdr>
    </w:div>
    <w:div w:id="1239949482">
      <w:bodyDiv w:val="1"/>
      <w:marLeft w:val="0"/>
      <w:marRight w:val="0"/>
      <w:marTop w:val="0"/>
      <w:marBottom w:val="0"/>
      <w:divBdr>
        <w:top w:val="none" w:sz="0" w:space="0" w:color="auto"/>
        <w:left w:val="none" w:sz="0" w:space="0" w:color="auto"/>
        <w:bottom w:val="none" w:sz="0" w:space="0" w:color="auto"/>
        <w:right w:val="none" w:sz="0" w:space="0" w:color="auto"/>
      </w:divBdr>
      <w:divsChild>
        <w:div w:id="1092975606">
          <w:marLeft w:val="0"/>
          <w:marRight w:val="0"/>
          <w:marTop w:val="0"/>
          <w:marBottom w:val="0"/>
          <w:divBdr>
            <w:top w:val="none" w:sz="0" w:space="0" w:color="auto"/>
            <w:left w:val="none" w:sz="0" w:space="0" w:color="auto"/>
            <w:bottom w:val="none" w:sz="0" w:space="0" w:color="auto"/>
            <w:right w:val="none" w:sz="0" w:space="0" w:color="auto"/>
          </w:divBdr>
          <w:divsChild>
            <w:div w:id="12925003">
              <w:marLeft w:val="0"/>
              <w:marRight w:val="0"/>
              <w:marTop w:val="0"/>
              <w:marBottom w:val="0"/>
              <w:divBdr>
                <w:top w:val="none" w:sz="0" w:space="0" w:color="auto"/>
                <w:left w:val="none" w:sz="0" w:space="0" w:color="auto"/>
                <w:bottom w:val="none" w:sz="0" w:space="0" w:color="auto"/>
                <w:right w:val="none" w:sz="0" w:space="0" w:color="auto"/>
              </w:divBdr>
              <w:divsChild>
                <w:div w:id="1034038372">
                  <w:marLeft w:val="0"/>
                  <w:marRight w:val="0"/>
                  <w:marTop w:val="0"/>
                  <w:marBottom w:val="0"/>
                  <w:divBdr>
                    <w:top w:val="none" w:sz="0" w:space="0" w:color="auto"/>
                    <w:left w:val="none" w:sz="0" w:space="0" w:color="auto"/>
                    <w:bottom w:val="none" w:sz="0" w:space="0" w:color="auto"/>
                    <w:right w:val="none" w:sz="0" w:space="0" w:color="auto"/>
                  </w:divBdr>
                  <w:divsChild>
                    <w:div w:id="89401045">
                      <w:marLeft w:val="0"/>
                      <w:marRight w:val="0"/>
                      <w:marTop w:val="0"/>
                      <w:marBottom w:val="0"/>
                      <w:divBdr>
                        <w:top w:val="none" w:sz="0" w:space="0" w:color="auto"/>
                        <w:left w:val="none" w:sz="0" w:space="0" w:color="auto"/>
                        <w:bottom w:val="none" w:sz="0" w:space="0" w:color="auto"/>
                        <w:right w:val="none" w:sz="0" w:space="0" w:color="auto"/>
                      </w:divBdr>
                      <w:divsChild>
                        <w:div w:id="1430809017">
                          <w:marLeft w:val="0"/>
                          <w:marRight w:val="0"/>
                          <w:marTop w:val="0"/>
                          <w:marBottom w:val="0"/>
                          <w:divBdr>
                            <w:top w:val="none" w:sz="0" w:space="0" w:color="auto"/>
                            <w:left w:val="none" w:sz="0" w:space="0" w:color="auto"/>
                            <w:bottom w:val="none" w:sz="0" w:space="0" w:color="auto"/>
                            <w:right w:val="none" w:sz="0" w:space="0" w:color="auto"/>
                          </w:divBdr>
                          <w:divsChild>
                            <w:div w:id="203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999414">
      <w:bodyDiv w:val="1"/>
      <w:marLeft w:val="0"/>
      <w:marRight w:val="0"/>
      <w:marTop w:val="0"/>
      <w:marBottom w:val="0"/>
      <w:divBdr>
        <w:top w:val="none" w:sz="0" w:space="0" w:color="auto"/>
        <w:left w:val="none" w:sz="0" w:space="0" w:color="auto"/>
        <w:bottom w:val="none" w:sz="0" w:space="0" w:color="auto"/>
        <w:right w:val="none" w:sz="0" w:space="0" w:color="auto"/>
      </w:divBdr>
    </w:div>
    <w:div w:id="1698889938">
      <w:bodyDiv w:val="1"/>
      <w:marLeft w:val="0"/>
      <w:marRight w:val="0"/>
      <w:marTop w:val="0"/>
      <w:marBottom w:val="0"/>
      <w:divBdr>
        <w:top w:val="none" w:sz="0" w:space="0" w:color="auto"/>
        <w:left w:val="none" w:sz="0" w:space="0" w:color="auto"/>
        <w:bottom w:val="none" w:sz="0" w:space="0" w:color="auto"/>
        <w:right w:val="none" w:sz="0" w:space="0" w:color="auto"/>
      </w:divBdr>
    </w:div>
    <w:div w:id="1837961982">
      <w:bodyDiv w:val="1"/>
      <w:marLeft w:val="0"/>
      <w:marRight w:val="0"/>
      <w:marTop w:val="0"/>
      <w:marBottom w:val="0"/>
      <w:divBdr>
        <w:top w:val="none" w:sz="0" w:space="0" w:color="auto"/>
        <w:left w:val="none" w:sz="0" w:space="0" w:color="auto"/>
        <w:bottom w:val="none" w:sz="0" w:space="0" w:color="auto"/>
        <w:right w:val="none" w:sz="0" w:space="0" w:color="auto"/>
      </w:divBdr>
    </w:div>
    <w:div w:id="1953710396">
      <w:bodyDiv w:val="1"/>
      <w:marLeft w:val="0"/>
      <w:marRight w:val="0"/>
      <w:marTop w:val="0"/>
      <w:marBottom w:val="0"/>
      <w:divBdr>
        <w:top w:val="none" w:sz="0" w:space="0" w:color="auto"/>
        <w:left w:val="none" w:sz="0" w:space="0" w:color="auto"/>
        <w:bottom w:val="none" w:sz="0" w:space="0" w:color="auto"/>
        <w:right w:val="none" w:sz="0" w:space="0" w:color="auto"/>
      </w:divBdr>
    </w:div>
    <w:div w:id="1993411280">
      <w:bodyDiv w:val="1"/>
      <w:marLeft w:val="0"/>
      <w:marRight w:val="0"/>
      <w:marTop w:val="0"/>
      <w:marBottom w:val="0"/>
      <w:divBdr>
        <w:top w:val="none" w:sz="0" w:space="0" w:color="auto"/>
        <w:left w:val="none" w:sz="0" w:space="0" w:color="auto"/>
        <w:bottom w:val="none" w:sz="0" w:space="0" w:color="auto"/>
        <w:right w:val="none" w:sz="0" w:space="0" w:color="auto"/>
      </w:divBdr>
      <w:divsChild>
        <w:div w:id="224145441">
          <w:marLeft w:val="0"/>
          <w:marRight w:val="0"/>
          <w:marTop w:val="0"/>
          <w:marBottom w:val="0"/>
          <w:divBdr>
            <w:top w:val="none" w:sz="0" w:space="0" w:color="auto"/>
            <w:left w:val="none" w:sz="0" w:space="0" w:color="auto"/>
            <w:bottom w:val="none" w:sz="0" w:space="0" w:color="auto"/>
            <w:right w:val="none" w:sz="0" w:space="0" w:color="auto"/>
          </w:divBdr>
          <w:divsChild>
            <w:div w:id="1910115806">
              <w:marLeft w:val="0"/>
              <w:marRight w:val="0"/>
              <w:marTop w:val="0"/>
              <w:marBottom w:val="0"/>
              <w:divBdr>
                <w:top w:val="none" w:sz="0" w:space="0" w:color="auto"/>
                <w:left w:val="none" w:sz="0" w:space="0" w:color="auto"/>
                <w:bottom w:val="none" w:sz="0" w:space="0" w:color="auto"/>
                <w:right w:val="none" w:sz="0" w:space="0" w:color="auto"/>
              </w:divBdr>
              <w:divsChild>
                <w:div w:id="170993509">
                  <w:marLeft w:val="0"/>
                  <w:marRight w:val="0"/>
                  <w:marTop w:val="0"/>
                  <w:marBottom w:val="0"/>
                  <w:divBdr>
                    <w:top w:val="none" w:sz="0" w:space="0" w:color="auto"/>
                    <w:left w:val="none" w:sz="0" w:space="0" w:color="auto"/>
                    <w:bottom w:val="none" w:sz="0" w:space="0" w:color="auto"/>
                    <w:right w:val="none" w:sz="0" w:space="0" w:color="auto"/>
                  </w:divBdr>
                  <w:divsChild>
                    <w:div w:id="2130657702">
                      <w:marLeft w:val="0"/>
                      <w:marRight w:val="0"/>
                      <w:marTop w:val="0"/>
                      <w:marBottom w:val="0"/>
                      <w:divBdr>
                        <w:top w:val="none" w:sz="0" w:space="0" w:color="auto"/>
                        <w:left w:val="none" w:sz="0" w:space="0" w:color="auto"/>
                        <w:bottom w:val="none" w:sz="0" w:space="0" w:color="auto"/>
                        <w:right w:val="none" w:sz="0" w:space="0" w:color="auto"/>
                      </w:divBdr>
                      <w:divsChild>
                        <w:div w:id="1218592662">
                          <w:marLeft w:val="0"/>
                          <w:marRight w:val="0"/>
                          <w:marTop w:val="0"/>
                          <w:marBottom w:val="0"/>
                          <w:divBdr>
                            <w:top w:val="none" w:sz="0" w:space="0" w:color="auto"/>
                            <w:left w:val="none" w:sz="0" w:space="0" w:color="auto"/>
                            <w:bottom w:val="none" w:sz="0" w:space="0" w:color="auto"/>
                            <w:right w:val="none" w:sz="0" w:space="0" w:color="auto"/>
                          </w:divBdr>
                          <w:divsChild>
                            <w:div w:id="2098596296">
                              <w:marLeft w:val="0"/>
                              <w:marRight w:val="0"/>
                              <w:marTop w:val="0"/>
                              <w:marBottom w:val="0"/>
                              <w:divBdr>
                                <w:top w:val="none" w:sz="0" w:space="0" w:color="auto"/>
                                <w:left w:val="none" w:sz="0" w:space="0" w:color="auto"/>
                                <w:bottom w:val="none" w:sz="0" w:space="0" w:color="auto"/>
                                <w:right w:val="none" w:sz="0" w:space="0" w:color="auto"/>
                              </w:divBdr>
                              <w:divsChild>
                                <w:div w:id="1158769922">
                                  <w:marLeft w:val="0"/>
                                  <w:marRight w:val="0"/>
                                  <w:marTop w:val="0"/>
                                  <w:marBottom w:val="0"/>
                                  <w:divBdr>
                                    <w:top w:val="none" w:sz="0" w:space="0" w:color="auto"/>
                                    <w:left w:val="none" w:sz="0" w:space="0" w:color="auto"/>
                                    <w:bottom w:val="none" w:sz="0" w:space="0" w:color="auto"/>
                                    <w:right w:val="none" w:sz="0" w:space="0" w:color="auto"/>
                                  </w:divBdr>
                                  <w:divsChild>
                                    <w:div w:id="1859394213">
                                      <w:marLeft w:val="0"/>
                                      <w:marRight w:val="0"/>
                                      <w:marTop w:val="0"/>
                                      <w:marBottom w:val="0"/>
                                      <w:divBdr>
                                        <w:top w:val="none" w:sz="0" w:space="0" w:color="auto"/>
                                        <w:left w:val="none" w:sz="0" w:space="0" w:color="auto"/>
                                        <w:bottom w:val="none" w:sz="0" w:space="0" w:color="auto"/>
                                        <w:right w:val="none" w:sz="0" w:space="0" w:color="auto"/>
                                      </w:divBdr>
                                      <w:divsChild>
                                        <w:div w:id="1695840768">
                                          <w:marLeft w:val="0"/>
                                          <w:marRight w:val="0"/>
                                          <w:marTop w:val="0"/>
                                          <w:marBottom w:val="0"/>
                                          <w:divBdr>
                                            <w:top w:val="none" w:sz="0" w:space="0" w:color="auto"/>
                                            <w:left w:val="none" w:sz="0" w:space="0" w:color="auto"/>
                                            <w:bottom w:val="none" w:sz="0" w:space="0" w:color="auto"/>
                                            <w:right w:val="none" w:sz="0" w:space="0" w:color="auto"/>
                                          </w:divBdr>
                                          <w:divsChild>
                                            <w:div w:id="8138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eventbrite.co.uk/e/naep-2020-whose-placement-is-it-anyway-tickets-84403213283?utm_term=eventurl_text" TargetMode="External"/><Relationship Id="rId4" Type="http://schemas.openxmlformats.org/officeDocument/2006/relationships/webSettings" Target="webSettings.xml"/><Relationship Id="rId9" Type="http://schemas.openxmlformats.org/officeDocument/2006/relationships/hyperlink" Target="http://naep-uk.org/conference2020" TargetMode="Externa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506</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hsx059</dc:creator>
  <cp:lastModifiedBy>Carol Sacchett</cp:lastModifiedBy>
  <cp:revision>4</cp:revision>
  <dcterms:created xsi:type="dcterms:W3CDTF">2020-01-09T13:57:00Z</dcterms:created>
  <dcterms:modified xsi:type="dcterms:W3CDTF">2020-01-09T17:05:00Z</dcterms:modified>
</cp:coreProperties>
</file>